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4A" w:rsidRPr="00075EA3" w:rsidRDefault="00B1094A" w:rsidP="00B1094A">
      <w:pPr>
        <w:pStyle w:val="v1msonormal"/>
        <w:shd w:val="clear" w:color="auto" w:fill="FFFFFF"/>
        <w:spacing w:before="0" w:beforeAutospacing="0" w:after="160" w:afterAutospacing="0" w:line="235" w:lineRule="atLeast"/>
        <w:rPr>
          <w:b/>
          <w:bCs/>
          <w:color w:val="333333"/>
          <w:lang w:val="en-US"/>
        </w:rPr>
      </w:pPr>
      <w:r w:rsidRPr="00075EA3">
        <w:rPr>
          <w:b/>
          <w:bCs/>
          <w:color w:val="333333"/>
          <w:lang w:val="en-US"/>
        </w:rPr>
        <w:t>JTM556: From Laika to Lycra: Science and Technology in the Cold War</w:t>
      </w:r>
    </w:p>
    <w:p w:rsidR="006120B8" w:rsidRPr="00075EA3" w:rsidRDefault="006120B8" w:rsidP="00B1094A">
      <w:pPr>
        <w:pStyle w:val="v1msonormal"/>
        <w:shd w:val="clear" w:color="auto" w:fill="FFFFFF"/>
        <w:spacing w:before="0" w:beforeAutospacing="0" w:after="160" w:afterAutospacing="0" w:line="235" w:lineRule="atLeast"/>
        <w:rPr>
          <w:color w:val="333333"/>
          <w:lang w:val="en-US"/>
        </w:rPr>
      </w:pPr>
      <w:r w:rsidRPr="00075EA3">
        <w:rPr>
          <w:color w:val="333333"/>
          <w:lang w:val="en-US"/>
        </w:rPr>
        <w:t>Dr. Rosamund Johnston (</w:t>
      </w:r>
      <w:hyperlink r:id="rId7" w:history="1">
        <w:r w:rsidRPr="00075EA3">
          <w:rPr>
            <w:rStyle w:val="Hyperlink"/>
            <w:lang w:val="en-US"/>
          </w:rPr>
          <w:t>rosamund.johnston@univie.ac.at</w:t>
        </w:r>
      </w:hyperlink>
      <w:r w:rsidRPr="00075EA3">
        <w:rPr>
          <w:color w:val="333333"/>
          <w:lang w:val="en-US"/>
        </w:rPr>
        <w:t xml:space="preserve">) </w:t>
      </w:r>
    </w:p>
    <w:p w:rsidR="00B1094A" w:rsidRPr="00075EA3" w:rsidRDefault="00B1094A" w:rsidP="006120B8">
      <w:pPr>
        <w:jc w:val="both"/>
        <w:rPr>
          <w:rFonts w:ascii="Times New Roman" w:hAnsi="Times New Roman" w:cs="Times New Roman"/>
          <w:sz w:val="24"/>
          <w:szCs w:val="24"/>
          <w:lang w:val="en-US"/>
        </w:rPr>
      </w:pPr>
      <w:r w:rsidRPr="00075EA3">
        <w:rPr>
          <w:rFonts w:ascii="Times New Roman" w:hAnsi="Times New Roman" w:cs="Times New Roman"/>
          <w:sz w:val="24"/>
          <w:szCs w:val="24"/>
          <w:lang w:val="en-US"/>
        </w:rPr>
        <w:t xml:space="preserve">This course examines the centrality of science and technology to everyday life </w:t>
      </w:r>
      <w:r w:rsidR="002D70A5" w:rsidRPr="00075EA3">
        <w:rPr>
          <w:rFonts w:ascii="Times New Roman" w:hAnsi="Times New Roman" w:cs="Times New Roman"/>
          <w:sz w:val="24"/>
          <w:szCs w:val="24"/>
          <w:lang w:val="en-US"/>
        </w:rPr>
        <w:t xml:space="preserve">and political rhetoric </w:t>
      </w:r>
      <w:r w:rsidRPr="00075EA3">
        <w:rPr>
          <w:rFonts w:ascii="Times New Roman" w:hAnsi="Times New Roman" w:cs="Times New Roman"/>
          <w:sz w:val="24"/>
          <w:szCs w:val="24"/>
          <w:lang w:val="en-US"/>
        </w:rPr>
        <w:t xml:space="preserve">during the Cold War, exploring the reasons for the faith in and simultaneous fear of science and technology articulated at the time. It asks how science and technology shaped the Cold War and, conversely, how the Cold War shaped scientific research and technological innovation. Importantly, it questions the extent to which research and development undertaken during the period should be understood as “Cold War science,” examining whether other frameworks (such as modernization, industrialization, decolonization, and </w:t>
      </w:r>
      <w:r w:rsidR="002D70A5" w:rsidRPr="00075EA3">
        <w:rPr>
          <w:rFonts w:ascii="Times New Roman" w:hAnsi="Times New Roman" w:cs="Times New Roman"/>
          <w:sz w:val="24"/>
          <w:szCs w:val="24"/>
          <w:lang w:val="en-US"/>
        </w:rPr>
        <w:t>automatization</w:t>
      </w:r>
      <w:r w:rsidRPr="00075EA3">
        <w:rPr>
          <w:rFonts w:ascii="Times New Roman" w:hAnsi="Times New Roman" w:cs="Times New Roman"/>
          <w:sz w:val="24"/>
          <w:szCs w:val="24"/>
          <w:lang w:val="en-US"/>
        </w:rPr>
        <w:t>) better explain the transformations discussed.</w:t>
      </w:r>
    </w:p>
    <w:p w:rsidR="00B1094A" w:rsidRPr="00075EA3" w:rsidRDefault="00B1094A" w:rsidP="006120B8">
      <w:pPr>
        <w:jc w:val="both"/>
        <w:rPr>
          <w:rFonts w:ascii="Times New Roman" w:hAnsi="Times New Roman" w:cs="Times New Roman"/>
          <w:sz w:val="24"/>
          <w:szCs w:val="24"/>
          <w:lang w:val="en-US"/>
        </w:rPr>
      </w:pPr>
      <w:r w:rsidRPr="00075EA3">
        <w:rPr>
          <w:rFonts w:ascii="Times New Roman" w:hAnsi="Times New Roman" w:cs="Times New Roman"/>
          <w:sz w:val="24"/>
          <w:szCs w:val="24"/>
          <w:lang w:val="en-US"/>
        </w:rPr>
        <w:t xml:space="preserve">While stressing parallels on both sides of the Iron Curtain, this class focuses on </w:t>
      </w:r>
      <w:r w:rsidR="003C5F6B">
        <w:rPr>
          <w:rFonts w:ascii="Times New Roman" w:hAnsi="Times New Roman" w:cs="Times New Roman"/>
          <w:sz w:val="24"/>
          <w:szCs w:val="24"/>
          <w:lang w:val="en-US"/>
        </w:rPr>
        <w:t xml:space="preserve">thematic </w:t>
      </w:r>
      <w:r w:rsidRPr="00075EA3">
        <w:rPr>
          <w:rFonts w:ascii="Times New Roman" w:hAnsi="Times New Roman" w:cs="Times New Roman"/>
          <w:sz w:val="24"/>
          <w:szCs w:val="24"/>
          <w:lang w:val="en-US"/>
        </w:rPr>
        <w:t xml:space="preserve">case studies from Eastern Europe--an area frequently overlooked by historians of science and technology. </w:t>
      </w:r>
      <w:r w:rsidRPr="00075EA3">
        <w:rPr>
          <w:rFonts w:ascii="Times New Roman" w:hAnsi="Times New Roman" w:cs="Times New Roman"/>
          <w:i/>
          <w:iCs/>
          <w:sz w:val="24"/>
          <w:szCs w:val="24"/>
          <w:lang w:val="en-US"/>
        </w:rPr>
        <w:t>Science and Technology in the Cold War</w:t>
      </w:r>
      <w:r w:rsidRPr="00075EA3">
        <w:rPr>
          <w:rFonts w:ascii="Times New Roman" w:hAnsi="Times New Roman" w:cs="Times New Roman"/>
          <w:sz w:val="24"/>
          <w:szCs w:val="24"/>
          <w:lang w:val="en-US"/>
        </w:rPr>
        <w:t xml:space="preserve"> combines guest lectures and secondary reading with an introduction to primary source analysis.</w:t>
      </w:r>
    </w:p>
    <w:p w:rsidR="00B1094A" w:rsidRPr="00075EA3" w:rsidRDefault="00B1094A" w:rsidP="006120B8">
      <w:pPr>
        <w:pStyle w:val="v1msonormal"/>
        <w:shd w:val="clear" w:color="auto" w:fill="FFFFFF"/>
        <w:spacing w:before="0" w:beforeAutospacing="0" w:after="160" w:afterAutospacing="0" w:line="235" w:lineRule="atLeast"/>
        <w:jc w:val="both"/>
        <w:rPr>
          <w:color w:val="333333"/>
          <w:lang w:val="en-US"/>
        </w:rPr>
      </w:pPr>
      <w:r w:rsidRPr="00075EA3">
        <w:rPr>
          <w:i/>
          <w:iCs/>
          <w:color w:val="333333"/>
          <w:lang w:val="en-US"/>
        </w:rPr>
        <w:t>Aim of the course</w:t>
      </w:r>
    </w:p>
    <w:p w:rsidR="002D70A5" w:rsidRPr="00075EA3" w:rsidRDefault="002D70A5" w:rsidP="006120B8">
      <w:pPr>
        <w:pStyle w:val="v1msonormal"/>
        <w:shd w:val="clear" w:color="auto" w:fill="FFFFFF"/>
        <w:spacing w:before="0" w:beforeAutospacing="0" w:after="160" w:afterAutospacing="0" w:line="235" w:lineRule="atLeast"/>
        <w:jc w:val="both"/>
        <w:rPr>
          <w:color w:val="333333"/>
          <w:lang w:val="en-US"/>
        </w:rPr>
      </w:pPr>
      <w:r w:rsidRPr="00075EA3">
        <w:rPr>
          <w:color w:val="333333"/>
          <w:lang w:val="en-US"/>
        </w:rPr>
        <w:t xml:space="preserve">In this course, students will develop their source analysis skills, </w:t>
      </w:r>
      <w:r w:rsidR="00D0031B" w:rsidRPr="00075EA3">
        <w:rPr>
          <w:color w:val="333333"/>
          <w:lang w:val="en-US"/>
        </w:rPr>
        <w:t>and improve</w:t>
      </w:r>
      <w:r w:rsidRPr="00075EA3">
        <w:rPr>
          <w:color w:val="333333"/>
          <w:lang w:val="en-US"/>
        </w:rPr>
        <w:t xml:space="preserve"> their presentation and writing capabilities.</w:t>
      </w:r>
    </w:p>
    <w:p w:rsidR="002D70A5" w:rsidRPr="00075EA3" w:rsidRDefault="002D70A5" w:rsidP="006120B8">
      <w:pPr>
        <w:pStyle w:val="v1msonormal"/>
        <w:shd w:val="clear" w:color="auto" w:fill="FFFFFF"/>
        <w:spacing w:before="0" w:beforeAutospacing="0" w:after="160" w:afterAutospacing="0" w:line="235" w:lineRule="atLeast"/>
        <w:jc w:val="both"/>
        <w:rPr>
          <w:color w:val="333333"/>
          <w:lang w:val="en-US"/>
        </w:rPr>
      </w:pPr>
      <w:r w:rsidRPr="00075EA3">
        <w:rPr>
          <w:color w:val="333333"/>
          <w:lang w:val="en-US"/>
        </w:rPr>
        <w:t xml:space="preserve">Students will </w:t>
      </w:r>
      <w:r w:rsidR="00B26DA3" w:rsidRPr="00075EA3">
        <w:rPr>
          <w:color w:val="333333"/>
          <w:lang w:val="en-US"/>
        </w:rPr>
        <w:t>develop their own opinions on</w:t>
      </w:r>
      <w:r w:rsidRPr="00075EA3">
        <w:rPr>
          <w:color w:val="333333"/>
          <w:lang w:val="en-US"/>
        </w:rPr>
        <w:t>:</w:t>
      </w:r>
    </w:p>
    <w:p w:rsidR="002D70A5" w:rsidRPr="00075EA3" w:rsidRDefault="002D70A5" w:rsidP="00075EA3">
      <w:pPr>
        <w:pStyle w:val="v1msonormal"/>
        <w:numPr>
          <w:ilvl w:val="0"/>
          <w:numId w:val="5"/>
        </w:numPr>
        <w:shd w:val="clear" w:color="auto" w:fill="FFFFFF"/>
        <w:spacing w:before="0" w:beforeAutospacing="0" w:after="0" w:afterAutospacing="0" w:line="235" w:lineRule="atLeast"/>
        <w:jc w:val="both"/>
        <w:rPr>
          <w:color w:val="333333"/>
          <w:lang w:val="en-US"/>
        </w:rPr>
      </w:pPr>
      <w:r w:rsidRPr="00075EA3">
        <w:rPr>
          <w:color w:val="333333"/>
          <w:lang w:val="en-US"/>
        </w:rPr>
        <w:t>The actors and drivers of historical change, including the extent to which material objects can themselves drive historical change</w:t>
      </w:r>
    </w:p>
    <w:p w:rsidR="006120B8" w:rsidRPr="00075EA3" w:rsidRDefault="006120B8" w:rsidP="00075EA3">
      <w:pPr>
        <w:pStyle w:val="v1msonormal"/>
        <w:numPr>
          <w:ilvl w:val="0"/>
          <w:numId w:val="5"/>
        </w:numPr>
        <w:shd w:val="clear" w:color="auto" w:fill="FFFFFF"/>
        <w:spacing w:before="0" w:beforeAutospacing="0" w:after="0" w:afterAutospacing="0" w:line="235" w:lineRule="atLeast"/>
        <w:jc w:val="both"/>
        <w:rPr>
          <w:color w:val="333333"/>
          <w:lang w:val="en-US"/>
        </w:rPr>
      </w:pPr>
      <w:r w:rsidRPr="00075EA3">
        <w:rPr>
          <w:color w:val="333333"/>
          <w:lang w:val="en-US"/>
        </w:rPr>
        <w:t>The extent to which the Cold War can, and cannot, provide an explanatory framework for historical events which took place in the second half of the twentieth century</w:t>
      </w:r>
    </w:p>
    <w:p w:rsidR="002D70A5" w:rsidRPr="00075EA3" w:rsidRDefault="002D70A5" w:rsidP="00075EA3">
      <w:pPr>
        <w:pStyle w:val="v1msonormal"/>
        <w:numPr>
          <w:ilvl w:val="0"/>
          <w:numId w:val="5"/>
        </w:numPr>
        <w:shd w:val="clear" w:color="auto" w:fill="FFFFFF"/>
        <w:spacing w:before="0" w:beforeAutospacing="0" w:after="0" w:afterAutospacing="0" w:line="235" w:lineRule="atLeast"/>
        <w:jc w:val="both"/>
        <w:rPr>
          <w:color w:val="333333"/>
          <w:lang w:val="en-US"/>
        </w:rPr>
      </w:pPr>
      <w:r w:rsidRPr="00075EA3">
        <w:rPr>
          <w:color w:val="333333"/>
          <w:lang w:val="en-US"/>
        </w:rPr>
        <w:t xml:space="preserve">Whether the European continent was characterized by a Cold War divide and/or enduring cultural similarities during the </w:t>
      </w:r>
      <w:r w:rsidR="00070420" w:rsidRPr="00075EA3">
        <w:rPr>
          <w:color w:val="333333"/>
          <w:lang w:val="en-US"/>
        </w:rPr>
        <w:t>period</w:t>
      </w:r>
      <w:r w:rsidRPr="00075EA3">
        <w:rPr>
          <w:color w:val="333333"/>
          <w:lang w:val="en-US"/>
        </w:rPr>
        <w:t xml:space="preserve">, </w:t>
      </w:r>
      <w:r w:rsidR="00070420" w:rsidRPr="00075EA3">
        <w:rPr>
          <w:color w:val="333333"/>
          <w:lang w:val="en-US"/>
        </w:rPr>
        <w:t>as well as</w:t>
      </w:r>
      <w:r w:rsidRPr="00075EA3">
        <w:rPr>
          <w:color w:val="333333"/>
          <w:lang w:val="en-US"/>
        </w:rPr>
        <w:t xml:space="preserve"> how the </w:t>
      </w:r>
      <w:r w:rsidR="00070420" w:rsidRPr="00075EA3">
        <w:rPr>
          <w:color w:val="333333"/>
          <w:lang w:val="en-US"/>
        </w:rPr>
        <w:t xml:space="preserve">case of </w:t>
      </w:r>
      <w:r w:rsidRPr="00075EA3">
        <w:rPr>
          <w:color w:val="333333"/>
          <w:lang w:val="en-US"/>
        </w:rPr>
        <w:t>Czechoslovakia might shed light on this</w:t>
      </w:r>
    </w:p>
    <w:p w:rsidR="00EB17DA" w:rsidRDefault="00EB17DA" w:rsidP="00075EA3">
      <w:pPr>
        <w:pStyle w:val="v1msonormal"/>
        <w:numPr>
          <w:ilvl w:val="0"/>
          <w:numId w:val="5"/>
        </w:numPr>
        <w:shd w:val="clear" w:color="auto" w:fill="FFFFFF"/>
        <w:spacing w:before="0" w:beforeAutospacing="0" w:after="0" w:afterAutospacing="0" w:line="235" w:lineRule="atLeast"/>
        <w:jc w:val="both"/>
        <w:rPr>
          <w:color w:val="333333"/>
          <w:lang w:val="en-US"/>
        </w:rPr>
      </w:pPr>
      <w:r w:rsidRPr="00075EA3">
        <w:rPr>
          <w:color w:val="333333"/>
          <w:lang w:val="en-US"/>
        </w:rPr>
        <w:t>The extent to which science and technology “lost” Eastern Europe the Cold War, alongside the limits to this narrative of failure</w:t>
      </w:r>
    </w:p>
    <w:p w:rsidR="00075EA3" w:rsidRPr="00075EA3" w:rsidRDefault="00075EA3" w:rsidP="00075EA3">
      <w:pPr>
        <w:pStyle w:val="v1msonormal"/>
        <w:shd w:val="clear" w:color="auto" w:fill="FFFFFF"/>
        <w:spacing w:before="0" w:beforeAutospacing="0" w:after="0" w:afterAutospacing="0" w:line="235" w:lineRule="atLeast"/>
        <w:ind w:left="720"/>
        <w:jc w:val="both"/>
        <w:rPr>
          <w:color w:val="333333"/>
          <w:lang w:val="en-US"/>
        </w:rPr>
      </w:pPr>
    </w:p>
    <w:p w:rsidR="00B1094A" w:rsidRPr="00075EA3" w:rsidRDefault="00B1094A" w:rsidP="006120B8">
      <w:pPr>
        <w:pStyle w:val="v1msonormal"/>
        <w:shd w:val="clear" w:color="auto" w:fill="FFFFFF"/>
        <w:spacing w:before="0" w:beforeAutospacing="0" w:after="160" w:afterAutospacing="0" w:line="235" w:lineRule="atLeast"/>
        <w:jc w:val="both"/>
        <w:rPr>
          <w:color w:val="333333"/>
          <w:lang w:val="en-US"/>
        </w:rPr>
      </w:pPr>
      <w:r w:rsidRPr="00075EA3">
        <w:rPr>
          <w:i/>
          <w:iCs/>
          <w:color w:val="333333"/>
          <w:lang w:val="en-US"/>
        </w:rPr>
        <w:t>Course completion requirement</w:t>
      </w:r>
      <w:r w:rsidR="00070420" w:rsidRPr="00075EA3">
        <w:rPr>
          <w:i/>
          <w:iCs/>
          <w:color w:val="333333"/>
          <w:lang w:val="en-US"/>
        </w:rPr>
        <w:t>s</w:t>
      </w:r>
    </w:p>
    <w:p w:rsidR="006A7EB7" w:rsidRPr="00075EA3" w:rsidRDefault="00C65846" w:rsidP="006120B8">
      <w:pPr>
        <w:pStyle w:val="v1msonormal"/>
        <w:shd w:val="clear" w:color="auto" w:fill="FFFFFF"/>
        <w:spacing w:before="0" w:beforeAutospacing="0" w:after="160" w:afterAutospacing="0" w:line="235" w:lineRule="atLeast"/>
        <w:jc w:val="both"/>
        <w:rPr>
          <w:color w:val="333333"/>
          <w:lang w:val="en-US"/>
        </w:rPr>
      </w:pPr>
      <w:r w:rsidRPr="00075EA3">
        <w:rPr>
          <w:color w:val="333333"/>
          <w:lang w:val="en-US"/>
        </w:rPr>
        <w:t xml:space="preserve">Students are expected to </w:t>
      </w:r>
      <w:r w:rsidR="006A7EB7" w:rsidRPr="00075EA3">
        <w:rPr>
          <w:color w:val="333333"/>
          <w:lang w:val="en-US"/>
        </w:rPr>
        <w:t>have</w:t>
      </w:r>
      <w:r w:rsidRPr="00075EA3">
        <w:rPr>
          <w:color w:val="333333"/>
          <w:lang w:val="en-US"/>
        </w:rPr>
        <w:t xml:space="preserve"> read the required readings </w:t>
      </w:r>
      <w:r w:rsidR="006120B8" w:rsidRPr="00075EA3">
        <w:rPr>
          <w:color w:val="333333"/>
          <w:lang w:val="en-US"/>
        </w:rPr>
        <w:t>in advance of class and to come to the lesson prepared to discuss them</w:t>
      </w:r>
      <w:r w:rsidRPr="00075EA3">
        <w:rPr>
          <w:color w:val="333333"/>
          <w:lang w:val="en-US"/>
        </w:rPr>
        <w:t xml:space="preserve">. </w:t>
      </w:r>
      <w:r w:rsidR="006A7EB7" w:rsidRPr="00075EA3">
        <w:rPr>
          <w:color w:val="333333"/>
          <w:lang w:val="en-US"/>
        </w:rPr>
        <w:t xml:space="preserve">Their participation grade will be assessed on this basis. </w:t>
      </w:r>
      <w:r w:rsidRPr="00075EA3">
        <w:rPr>
          <w:color w:val="333333"/>
          <w:lang w:val="en-US"/>
        </w:rPr>
        <w:t xml:space="preserve">In addition, on a module of their choice, students will prepare a </w:t>
      </w:r>
      <w:proofErr w:type="gramStart"/>
      <w:r w:rsidRPr="00075EA3">
        <w:rPr>
          <w:color w:val="333333"/>
          <w:lang w:val="en-US"/>
        </w:rPr>
        <w:t>1</w:t>
      </w:r>
      <w:r w:rsidR="006A7EB7" w:rsidRPr="00075EA3">
        <w:rPr>
          <w:color w:val="333333"/>
          <w:lang w:val="en-US"/>
        </w:rPr>
        <w:t>0</w:t>
      </w:r>
      <w:r w:rsidRPr="00075EA3">
        <w:rPr>
          <w:color w:val="333333"/>
          <w:lang w:val="en-US"/>
        </w:rPr>
        <w:t>-</w:t>
      </w:r>
      <w:r w:rsidR="006A7EB7" w:rsidRPr="00075EA3">
        <w:rPr>
          <w:color w:val="333333"/>
          <w:lang w:val="en-US"/>
        </w:rPr>
        <w:t xml:space="preserve">15 </w:t>
      </w:r>
      <w:r w:rsidRPr="00075EA3">
        <w:rPr>
          <w:color w:val="333333"/>
          <w:lang w:val="en-US"/>
        </w:rPr>
        <w:t>minute</w:t>
      </w:r>
      <w:proofErr w:type="gramEnd"/>
      <w:r w:rsidRPr="00075EA3">
        <w:rPr>
          <w:color w:val="333333"/>
          <w:lang w:val="en-US"/>
        </w:rPr>
        <w:t xml:space="preserve"> presentation, in which they engage with both the required and optional readings </w:t>
      </w:r>
      <w:r w:rsidR="006A7EB7" w:rsidRPr="00075EA3">
        <w:rPr>
          <w:color w:val="333333"/>
          <w:lang w:val="en-US"/>
        </w:rPr>
        <w:t>for that topic</w:t>
      </w:r>
      <w:r w:rsidRPr="00075EA3">
        <w:rPr>
          <w:color w:val="333333"/>
          <w:lang w:val="en-US"/>
        </w:rPr>
        <w:t>. Following the presentation, students will submit a 5-page written accompaniment to their talk.</w:t>
      </w:r>
      <w:r w:rsidR="006A7EB7" w:rsidRPr="00075EA3">
        <w:rPr>
          <w:color w:val="333333"/>
          <w:lang w:val="en-US"/>
        </w:rPr>
        <w:t xml:space="preserve"> At the end of the term, students will submit a ten-page final paper which explores a </w:t>
      </w:r>
      <w:r w:rsidR="003E2E49" w:rsidRPr="00075EA3">
        <w:rPr>
          <w:color w:val="333333"/>
          <w:lang w:val="en-US"/>
        </w:rPr>
        <w:t xml:space="preserve">relevant </w:t>
      </w:r>
      <w:r w:rsidR="006A7EB7" w:rsidRPr="00075EA3">
        <w:rPr>
          <w:color w:val="333333"/>
          <w:lang w:val="en-US"/>
        </w:rPr>
        <w:t xml:space="preserve">theme of their choice in more depth. This should </w:t>
      </w:r>
      <w:r w:rsidR="00B26DA3" w:rsidRPr="00075EA3">
        <w:rPr>
          <w:color w:val="333333"/>
          <w:lang w:val="en-US"/>
        </w:rPr>
        <w:t xml:space="preserve">include primary source analysis as well as reference to secondary literature. Students will identify the set of primary sources they wish to use in cooperation with the </w:t>
      </w:r>
      <w:r w:rsidR="0014496B" w:rsidRPr="00075EA3">
        <w:rPr>
          <w:color w:val="333333"/>
          <w:lang w:val="en-US"/>
        </w:rPr>
        <w:t>course instructor</w:t>
      </w:r>
      <w:r w:rsidR="00B26DA3" w:rsidRPr="00075EA3">
        <w:rPr>
          <w:color w:val="333333"/>
          <w:lang w:val="en-US"/>
        </w:rPr>
        <w:t xml:space="preserve"> by the third day of </w:t>
      </w:r>
      <w:r w:rsidR="003E2E49" w:rsidRPr="00075EA3">
        <w:rPr>
          <w:color w:val="333333"/>
          <w:lang w:val="en-US"/>
        </w:rPr>
        <w:t>lessons</w:t>
      </w:r>
      <w:r w:rsidR="00B26DA3" w:rsidRPr="00075EA3">
        <w:rPr>
          <w:color w:val="333333"/>
          <w:lang w:val="en-US"/>
        </w:rPr>
        <w:t>.</w:t>
      </w:r>
    </w:p>
    <w:p w:rsidR="006A7EB7" w:rsidRPr="00075EA3" w:rsidRDefault="006A7EB7" w:rsidP="006120B8">
      <w:pPr>
        <w:pStyle w:val="v1msonormal"/>
        <w:shd w:val="clear" w:color="auto" w:fill="FFFFFF"/>
        <w:spacing w:before="0" w:beforeAutospacing="0" w:after="160" w:afterAutospacing="0" w:line="235" w:lineRule="atLeast"/>
        <w:jc w:val="both"/>
        <w:rPr>
          <w:color w:val="333333"/>
          <w:lang w:val="en-US"/>
        </w:rPr>
      </w:pPr>
      <w:r w:rsidRPr="00075EA3">
        <w:rPr>
          <w:i/>
          <w:color w:val="333333"/>
          <w:lang w:val="en-US"/>
        </w:rPr>
        <w:t>Breakdown of grading</w:t>
      </w:r>
    </w:p>
    <w:p w:rsidR="006A7EB7" w:rsidRPr="00075EA3" w:rsidRDefault="006A7EB7" w:rsidP="006120B8">
      <w:pPr>
        <w:pStyle w:val="v1msonormal"/>
        <w:shd w:val="clear" w:color="auto" w:fill="FFFFFF"/>
        <w:spacing w:before="0" w:beforeAutospacing="0" w:after="0" w:afterAutospacing="0" w:line="235" w:lineRule="atLeast"/>
        <w:jc w:val="both"/>
        <w:rPr>
          <w:color w:val="333333"/>
          <w:lang w:val="en-US"/>
        </w:rPr>
      </w:pPr>
      <w:r w:rsidRPr="00075EA3">
        <w:rPr>
          <w:color w:val="333333"/>
          <w:lang w:val="en-US"/>
        </w:rPr>
        <w:t>Participation 20%</w:t>
      </w:r>
    </w:p>
    <w:p w:rsidR="006A7EB7" w:rsidRPr="00075EA3" w:rsidRDefault="006A7EB7" w:rsidP="006120B8">
      <w:pPr>
        <w:pStyle w:val="v1msonormal"/>
        <w:shd w:val="clear" w:color="auto" w:fill="FFFFFF"/>
        <w:spacing w:before="0" w:beforeAutospacing="0" w:after="0" w:afterAutospacing="0" w:line="235" w:lineRule="atLeast"/>
        <w:jc w:val="both"/>
        <w:rPr>
          <w:color w:val="333333"/>
          <w:lang w:val="en-US"/>
        </w:rPr>
      </w:pPr>
      <w:r w:rsidRPr="00075EA3">
        <w:rPr>
          <w:color w:val="333333"/>
          <w:lang w:val="en-US"/>
        </w:rPr>
        <w:t>Class talk 20%</w:t>
      </w:r>
    </w:p>
    <w:p w:rsidR="006A7EB7" w:rsidRPr="00075EA3" w:rsidRDefault="006A7EB7" w:rsidP="006120B8">
      <w:pPr>
        <w:pStyle w:val="v1msonormal"/>
        <w:shd w:val="clear" w:color="auto" w:fill="FFFFFF"/>
        <w:spacing w:before="0" w:beforeAutospacing="0" w:after="0" w:afterAutospacing="0" w:line="235" w:lineRule="atLeast"/>
        <w:jc w:val="both"/>
        <w:rPr>
          <w:color w:val="333333"/>
          <w:lang w:val="en-US"/>
        </w:rPr>
      </w:pPr>
      <w:r w:rsidRPr="00075EA3">
        <w:rPr>
          <w:color w:val="333333"/>
          <w:lang w:val="en-US"/>
        </w:rPr>
        <w:t>Written accompaniment (5 pages) 20%</w:t>
      </w:r>
    </w:p>
    <w:p w:rsidR="00904EBF" w:rsidRDefault="006A7EB7" w:rsidP="00904EBF">
      <w:pPr>
        <w:pStyle w:val="v1msonormal"/>
        <w:shd w:val="clear" w:color="auto" w:fill="FFFFFF"/>
        <w:spacing w:before="0" w:beforeAutospacing="0" w:after="0" w:afterAutospacing="0" w:line="235" w:lineRule="atLeast"/>
        <w:jc w:val="both"/>
        <w:rPr>
          <w:color w:val="333333"/>
          <w:lang w:val="en-US"/>
        </w:rPr>
      </w:pPr>
      <w:r w:rsidRPr="00075EA3">
        <w:rPr>
          <w:color w:val="333333"/>
          <w:lang w:val="en-US"/>
        </w:rPr>
        <w:t>Final paper</w:t>
      </w:r>
      <w:r w:rsidR="00C65846" w:rsidRPr="00075EA3">
        <w:rPr>
          <w:color w:val="333333"/>
          <w:lang w:val="en-US"/>
        </w:rPr>
        <w:t xml:space="preserve"> </w:t>
      </w:r>
      <w:r w:rsidRPr="00075EA3">
        <w:rPr>
          <w:color w:val="333333"/>
          <w:lang w:val="en-US"/>
        </w:rPr>
        <w:t>(10 pages) 40%</w:t>
      </w:r>
    </w:p>
    <w:p w:rsidR="00B1094A" w:rsidRPr="00904EBF" w:rsidRDefault="00B1094A" w:rsidP="00904EBF">
      <w:pPr>
        <w:pStyle w:val="v1msonormal"/>
        <w:shd w:val="clear" w:color="auto" w:fill="FFFFFF"/>
        <w:spacing w:before="0" w:beforeAutospacing="0" w:after="0" w:afterAutospacing="0" w:line="235" w:lineRule="atLeast"/>
        <w:jc w:val="both"/>
        <w:rPr>
          <w:color w:val="333333"/>
          <w:lang w:val="en-US"/>
        </w:rPr>
      </w:pPr>
      <w:r w:rsidRPr="00075EA3">
        <w:rPr>
          <w:i/>
          <w:iCs/>
          <w:color w:val="333333"/>
          <w:lang w:val="en-US"/>
        </w:rPr>
        <w:lastRenderedPageBreak/>
        <w:t>Syllabus</w:t>
      </w:r>
      <w:r w:rsidRPr="00075EA3">
        <w:rPr>
          <w:color w:val="333333"/>
          <w:lang w:val="en-US"/>
        </w:rPr>
        <w:t>:</w:t>
      </w:r>
    </w:p>
    <w:p w:rsidR="00904EBF" w:rsidRDefault="00904EBF" w:rsidP="00B1094A">
      <w:pPr>
        <w:pStyle w:val="v1msonormal"/>
        <w:shd w:val="clear" w:color="auto" w:fill="FFFFFF"/>
        <w:spacing w:before="0" w:beforeAutospacing="0" w:after="160" w:afterAutospacing="0" w:line="235" w:lineRule="atLeast"/>
        <w:rPr>
          <w:b/>
          <w:color w:val="333333"/>
          <w:u w:val="single"/>
          <w:lang w:val="en-US"/>
        </w:rPr>
      </w:pPr>
    </w:p>
    <w:p w:rsidR="00707F10" w:rsidRPr="00075EA3" w:rsidRDefault="00707F10" w:rsidP="00B1094A">
      <w:pPr>
        <w:pStyle w:val="v1msonormal"/>
        <w:shd w:val="clear" w:color="auto" w:fill="FFFFFF"/>
        <w:spacing w:before="0" w:beforeAutospacing="0" w:after="160" w:afterAutospacing="0" w:line="235" w:lineRule="atLeast"/>
        <w:rPr>
          <w:b/>
          <w:color w:val="333333"/>
          <w:u w:val="single"/>
          <w:lang w:val="en-US"/>
        </w:rPr>
      </w:pPr>
      <w:r w:rsidRPr="00075EA3">
        <w:rPr>
          <w:b/>
          <w:color w:val="333333"/>
          <w:u w:val="single"/>
          <w:lang w:val="en-US"/>
        </w:rPr>
        <w:t xml:space="preserve">Introduction, </w:t>
      </w:r>
      <w:r w:rsidR="00BE4925" w:rsidRPr="00075EA3">
        <w:rPr>
          <w:b/>
          <w:color w:val="333333"/>
          <w:u w:val="single"/>
          <w:lang w:val="en-US"/>
        </w:rPr>
        <w:t>t</w:t>
      </w:r>
      <w:r w:rsidRPr="00075EA3">
        <w:rPr>
          <w:b/>
          <w:color w:val="333333"/>
          <w:u w:val="single"/>
          <w:lang w:val="en-US"/>
        </w:rPr>
        <w:t>he Arms Race</w:t>
      </w:r>
      <w:r w:rsidR="00BE4925" w:rsidRPr="00075EA3">
        <w:rPr>
          <w:b/>
          <w:color w:val="333333"/>
          <w:u w:val="single"/>
          <w:lang w:val="en-US"/>
        </w:rPr>
        <w:t>,</w:t>
      </w:r>
      <w:r w:rsidRPr="00075EA3">
        <w:rPr>
          <w:b/>
          <w:color w:val="333333"/>
          <w:u w:val="single"/>
          <w:lang w:val="en-US"/>
        </w:rPr>
        <w:t xml:space="preserve"> the Space </w:t>
      </w:r>
      <w:r w:rsidR="00BE4925" w:rsidRPr="00075EA3">
        <w:rPr>
          <w:b/>
          <w:color w:val="333333"/>
          <w:u w:val="single"/>
          <w:lang w:val="en-US"/>
        </w:rPr>
        <w:t>Race</w:t>
      </w:r>
    </w:p>
    <w:p w:rsidR="009E0B27" w:rsidRPr="009E0B27" w:rsidRDefault="009E0B27" w:rsidP="00BE4925">
      <w:pPr>
        <w:pStyle w:val="v1msonormal"/>
        <w:shd w:val="clear" w:color="auto" w:fill="FFFFFF"/>
        <w:spacing w:before="0" w:beforeAutospacing="0" w:after="160" w:afterAutospacing="0" w:line="235" w:lineRule="atLeast"/>
        <w:rPr>
          <w:i/>
          <w:color w:val="333333"/>
          <w:lang w:val="en-US"/>
        </w:rPr>
      </w:pPr>
      <w:r w:rsidRPr="009E0B27">
        <w:rPr>
          <w:i/>
          <w:color w:val="333333"/>
          <w:lang w:val="en-US"/>
        </w:rPr>
        <w:t>October 17</w:t>
      </w:r>
    </w:p>
    <w:p w:rsidR="00BD53AD" w:rsidRPr="00075EA3" w:rsidRDefault="00BE4925" w:rsidP="00BE4925">
      <w:pPr>
        <w:pStyle w:val="v1msonormal"/>
        <w:shd w:val="clear" w:color="auto" w:fill="FFFFFF"/>
        <w:spacing w:before="0" w:beforeAutospacing="0" w:after="160" w:afterAutospacing="0" w:line="235" w:lineRule="atLeast"/>
        <w:rPr>
          <w:color w:val="333333"/>
          <w:u w:val="single"/>
          <w:lang w:val="en-US"/>
        </w:rPr>
      </w:pPr>
      <w:r w:rsidRPr="00075EA3">
        <w:rPr>
          <w:color w:val="333333"/>
          <w:u w:val="single"/>
          <w:lang w:val="en-US"/>
        </w:rPr>
        <w:t xml:space="preserve">Module 1: </w:t>
      </w:r>
      <w:r w:rsidR="00BD53AD" w:rsidRPr="00075EA3">
        <w:rPr>
          <w:color w:val="333333"/>
          <w:u w:val="single"/>
          <w:lang w:val="en-US"/>
        </w:rPr>
        <w:t>Introduction</w:t>
      </w:r>
    </w:p>
    <w:p w:rsidR="00D95A80" w:rsidRPr="00075EA3" w:rsidRDefault="00374CB9" w:rsidP="00D95A80">
      <w:pPr>
        <w:rPr>
          <w:rFonts w:ascii="Times New Roman" w:hAnsi="Times New Roman" w:cs="Times New Roman"/>
          <w:sz w:val="24"/>
          <w:szCs w:val="24"/>
          <w:lang w:val="en-US"/>
        </w:rPr>
      </w:pPr>
      <w:r w:rsidRPr="00075EA3">
        <w:rPr>
          <w:rFonts w:ascii="Times New Roman" w:hAnsi="Times New Roman" w:cs="Times New Roman"/>
          <w:sz w:val="24"/>
          <w:szCs w:val="24"/>
          <w:lang w:val="en-US"/>
        </w:rPr>
        <w:t>Can technologies have politics? And t</w:t>
      </w:r>
      <w:r w:rsidR="003619BF" w:rsidRPr="00075EA3">
        <w:rPr>
          <w:rFonts w:ascii="Times New Roman" w:hAnsi="Times New Roman" w:cs="Times New Roman"/>
          <w:sz w:val="24"/>
          <w:szCs w:val="24"/>
          <w:lang w:val="en-US"/>
        </w:rPr>
        <w:t xml:space="preserve">o what extent should we understand scientific research that took place during the Cold War to be “Cold War science”? </w:t>
      </w:r>
    </w:p>
    <w:p w:rsidR="00AF7078" w:rsidRPr="00075EA3" w:rsidRDefault="00AF7078" w:rsidP="00D95A80">
      <w:pPr>
        <w:rPr>
          <w:rFonts w:ascii="Times New Roman" w:hAnsi="Times New Roman" w:cs="Times New Roman"/>
          <w:sz w:val="24"/>
          <w:szCs w:val="24"/>
          <w:lang w:val="en-US"/>
        </w:rPr>
      </w:pPr>
      <w:r w:rsidRPr="00075EA3">
        <w:rPr>
          <w:rFonts w:ascii="Times New Roman" w:hAnsi="Times New Roman" w:cs="Times New Roman"/>
          <w:sz w:val="24"/>
          <w:szCs w:val="24"/>
          <w:lang w:val="en-US"/>
        </w:rPr>
        <w:t>Required reading:</w:t>
      </w:r>
    </w:p>
    <w:p w:rsidR="00D95A80" w:rsidRPr="00075EA3" w:rsidRDefault="00D95A80" w:rsidP="00D95A80">
      <w:pPr>
        <w:rPr>
          <w:rFonts w:ascii="Times New Roman" w:hAnsi="Times New Roman" w:cs="Times New Roman"/>
          <w:sz w:val="24"/>
          <w:szCs w:val="24"/>
          <w:lang w:val="en-US"/>
        </w:rPr>
      </w:pPr>
      <w:r w:rsidRPr="00075EA3">
        <w:rPr>
          <w:rFonts w:ascii="Times New Roman" w:hAnsi="Times New Roman" w:cs="Times New Roman"/>
          <w:sz w:val="24"/>
          <w:szCs w:val="24"/>
          <w:lang w:val="en-US"/>
        </w:rPr>
        <w:t xml:space="preserve">David C. </w:t>
      </w:r>
      <w:proofErr w:type="spellStart"/>
      <w:r w:rsidRPr="00075EA3">
        <w:rPr>
          <w:rFonts w:ascii="Times New Roman" w:hAnsi="Times New Roman" w:cs="Times New Roman"/>
          <w:sz w:val="24"/>
          <w:szCs w:val="24"/>
          <w:lang w:val="en-US"/>
        </w:rPr>
        <w:t>Engerman</w:t>
      </w:r>
      <w:proofErr w:type="spellEnd"/>
      <w:r w:rsidRPr="00075EA3">
        <w:rPr>
          <w:rFonts w:ascii="Times New Roman" w:hAnsi="Times New Roman" w:cs="Times New Roman"/>
          <w:sz w:val="24"/>
          <w:szCs w:val="24"/>
          <w:lang w:val="en-US"/>
        </w:rPr>
        <w:t xml:space="preserve"> “Social Science in the Cold War” in </w:t>
      </w:r>
      <w:r w:rsidRPr="00075EA3">
        <w:rPr>
          <w:rFonts w:ascii="Times New Roman" w:hAnsi="Times New Roman" w:cs="Times New Roman"/>
          <w:i/>
          <w:iCs/>
          <w:sz w:val="24"/>
          <w:szCs w:val="24"/>
          <w:lang w:val="en-US"/>
        </w:rPr>
        <w:t xml:space="preserve">Isis </w:t>
      </w:r>
      <w:r w:rsidRPr="00075EA3">
        <w:rPr>
          <w:rFonts w:ascii="Times New Roman" w:hAnsi="Times New Roman" w:cs="Times New Roman"/>
          <w:sz w:val="24"/>
          <w:szCs w:val="24"/>
          <w:lang w:val="en-US"/>
        </w:rPr>
        <w:t>Vol. 101, No. 2 (June 2010), pp. 393-400</w:t>
      </w:r>
    </w:p>
    <w:p w:rsidR="00BD53AD" w:rsidRPr="00075EA3" w:rsidRDefault="00D95A80" w:rsidP="00D95A80">
      <w:pPr>
        <w:rPr>
          <w:rFonts w:ascii="Times New Roman" w:hAnsi="Times New Roman" w:cs="Times New Roman"/>
          <w:iCs/>
          <w:sz w:val="24"/>
          <w:szCs w:val="24"/>
          <w:lang w:val="en-US"/>
        </w:rPr>
      </w:pPr>
      <w:r w:rsidRPr="00075EA3">
        <w:rPr>
          <w:rFonts w:ascii="Times New Roman" w:hAnsi="Times New Roman" w:cs="Times New Roman"/>
          <w:sz w:val="24"/>
          <w:szCs w:val="24"/>
          <w:lang w:val="en-US"/>
        </w:rPr>
        <w:t xml:space="preserve">Langdon Winner, “Do Artifacts Have Politics?” in </w:t>
      </w:r>
      <w:r w:rsidRPr="00075EA3">
        <w:rPr>
          <w:rFonts w:ascii="Times New Roman" w:hAnsi="Times New Roman" w:cs="Times New Roman"/>
          <w:i/>
          <w:iCs/>
          <w:sz w:val="24"/>
          <w:szCs w:val="24"/>
          <w:lang w:val="en-US"/>
        </w:rPr>
        <w:t>The Whale and the Reactor</w:t>
      </w:r>
      <w:r w:rsidR="00622EB1" w:rsidRPr="00075EA3">
        <w:rPr>
          <w:rFonts w:ascii="Times New Roman" w:hAnsi="Times New Roman" w:cs="Times New Roman"/>
          <w:i/>
          <w:iCs/>
          <w:sz w:val="24"/>
          <w:szCs w:val="24"/>
          <w:lang w:val="en-US"/>
        </w:rPr>
        <w:t>: A Search for Limits in an Age of High Technology</w:t>
      </w:r>
      <w:r w:rsidR="003619BF" w:rsidRPr="00075EA3">
        <w:rPr>
          <w:rFonts w:ascii="Times New Roman" w:hAnsi="Times New Roman" w:cs="Times New Roman"/>
          <w:i/>
          <w:iCs/>
          <w:sz w:val="24"/>
          <w:szCs w:val="24"/>
          <w:lang w:val="en-US"/>
        </w:rPr>
        <w:t xml:space="preserve"> </w:t>
      </w:r>
      <w:r w:rsidR="00622EB1" w:rsidRPr="00075EA3">
        <w:rPr>
          <w:rFonts w:ascii="Times New Roman" w:hAnsi="Times New Roman" w:cs="Times New Roman"/>
          <w:iCs/>
          <w:sz w:val="24"/>
          <w:szCs w:val="24"/>
          <w:lang w:val="en-US"/>
        </w:rPr>
        <w:t>(Chicago: University of Chicago Press, 1986), pp. 19-39</w:t>
      </w:r>
    </w:p>
    <w:p w:rsidR="003619BF" w:rsidRPr="00075EA3" w:rsidRDefault="003619BF" w:rsidP="00D95A80">
      <w:pPr>
        <w:rPr>
          <w:rFonts w:ascii="Times New Roman" w:hAnsi="Times New Roman" w:cs="Times New Roman"/>
          <w:iCs/>
          <w:sz w:val="24"/>
          <w:szCs w:val="24"/>
          <w:lang w:val="en-US"/>
        </w:rPr>
      </w:pPr>
      <w:r w:rsidRPr="00075EA3">
        <w:rPr>
          <w:rFonts w:ascii="Times New Roman" w:hAnsi="Times New Roman" w:cs="Times New Roman"/>
          <w:iCs/>
          <w:sz w:val="24"/>
          <w:szCs w:val="24"/>
          <w:lang w:val="en-US"/>
        </w:rPr>
        <w:t>Optional reading:</w:t>
      </w:r>
    </w:p>
    <w:p w:rsidR="00B8772F" w:rsidRPr="00075EA3" w:rsidRDefault="00B8772F" w:rsidP="00B8772F">
      <w:pPr>
        <w:rPr>
          <w:rFonts w:ascii="Times New Roman" w:hAnsi="Times New Roman" w:cs="Times New Roman"/>
          <w:sz w:val="24"/>
          <w:szCs w:val="24"/>
          <w:highlight w:val="yellow"/>
          <w:lang w:val="en-US"/>
        </w:rPr>
      </w:pPr>
      <w:proofErr w:type="spellStart"/>
      <w:r w:rsidRPr="00075EA3">
        <w:rPr>
          <w:rFonts w:ascii="Times New Roman" w:hAnsi="Times New Roman" w:cs="Times New Roman"/>
          <w:sz w:val="24"/>
          <w:szCs w:val="24"/>
          <w:lang w:val="en-US"/>
        </w:rPr>
        <w:t>M</w:t>
      </w:r>
      <w:r w:rsidR="003C5F6B">
        <w:rPr>
          <w:rFonts w:ascii="Times New Roman" w:hAnsi="Times New Roman" w:cs="Times New Roman"/>
          <w:sz w:val="24"/>
          <w:szCs w:val="24"/>
          <w:lang w:val="en-US"/>
        </w:rPr>
        <w:t>ë</w:t>
      </w:r>
      <w:r w:rsidRPr="00075EA3">
        <w:rPr>
          <w:rFonts w:ascii="Times New Roman" w:hAnsi="Times New Roman" w:cs="Times New Roman"/>
          <w:sz w:val="24"/>
          <w:szCs w:val="24"/>
          <w:lang w:val="en-US"/>
        </w:rPr>
        <w:t>hilli</w:t>
      </w:r>
      <w:proofErr w:type="spellEnd"/>
      <w:r w:rsidRPr="00075EA3">
        <w:rPr>
          <w:rFonts w:ascii="Times New Roman" w:hAnsi="Times New Roman" w:cs="Times New Roman"/>
          <w:sz w:val="24"/>
          <w:szCs w:val="24"/>
          <w:lang w:val="en-US"/>
        </w:rPr>
        <w:t xml:space="preserve">, </w:t>
      </w:r>
      <w:proofErr w:type="spellStart"/>
      <w:r w:rsidRPr="00075EA3">
        <w:rPr>
          <w:rFonts w:ascii="Times New Roman" w:hAnsi="Times New Roman" w:cs="Times New Roman"/>
          <w:sz w:val="24"/>
          <w:szCs w:val="24"/>
          <w:lang w:val="en-US"/>
        </w:rPr>
        <w:t>Elidor</w:t>
      </w:r>
      <w:proofErr w:type="spellEnd"/>
      <w:r w:rsidRPr="00075EA3">
        <w:rPr>
          <w:rFonts w:ascii="Times New Roman" w:hAnsi="Times New Roman" w:cs="Times New Roman"/>
          <w:sz w:val="24"/>
          <w:szCs w:val="24"/>
          <w:lang w:val="en-US"/>
        </w:rPr>
        <w:t xml:space="preserve">. “Technology and the Cold War” in </w:t>
      </w:r>
      <w:proofErr w:type="spellStart"/>
      <w:r w:rsidRPr="00075EA3">
        <w:rPr>
          <w:rFonts w:ascii="Times New Roman" w:hAnsi="Times New Roman" w:cs="Times New Roman"/>
          <w:sz w:val="24"/>
          <w:szCs w:val="24"/>
          <w:lang w:val="en-US"/>
        </w:rPr>
        <w:t>Kalinovsky</w:t>
      </w:r>
      <w:proofErr w:type="spellEnd"/>
      <w:r w:rsidRPr="00075EA3">
        <w:rPr>
          <w:rFonts w:ascii="Times New Roman" w:hAnsi="Times New Roman" w:cs="Times New Roman"/>
          <w:sz w:val="24"/>
          <w:szCs w:val="24"/>
          <w:lang w:val="en-US"/>
        </w:rPr>
        <w:t xml:space="preserve">, </w:t>
      </w:r>
      <w:proofErr w:type="spellStart"/>
      <w:r w:rsidRPr="00075EA3">
        <w:rPr>
          <w:rFonts w:ascii="Times New Roman" w:hAnsi="Times New Roman" w:cs="Times New Roman"/>
          <w:sz w:val="24"/>
          <w:szCs w:val="24"/>
          <w:lang w:val="en-US"/>
        </w:rPr>
        <w:t>Artemy</w:t>
      </w:r>
      <w:proofErr w:type="spellEnd"/>
      <w:r w:rsidRPr="00075EA3">
        <w:rPr>
          <w:rFonts w:ascii="Times New Roman" w:hAnsi="Times New Roman" w:cs="Times New Roman"/>
          <w:sz w:val="24"/>
          <w:szCs w:val="24"/>
          <w:lang w:val="en-US"/>
        </w:rPr>
        <w:t xml:space="preserve"> &amp; Daigle, Craig (eds.) </w:t>
      </w:r>
      <w:r w:rsidRPr="00075EA3">
        <w:rPr>
          <w:rFonts w:ascii="Times New Roman" w:hAnsi="Times New Roman" w:cs="Times New Roman"/>
          <w:i/>
          <w:sz w:val="24"/>
          <w:szCs w:val="24"/>
          <w:lang w:val="en-US"/>
        </w:rPr>
        <w:t xml:space="preserve">The </w:t>
      </w:r>
      <w:r w:rsidR="003C5F6B" w:rsidRPr="00075EA3">
        <w:rPr>
          <w:rFonts w:ascii="Times New Roman" w:hAnsi="Times New Roman" w:cs="Times New Roman"/>
          <w:i/>
          <w:sz w:val="24"/>
          <w:szCs w:val="24"/>
          <w:lang w:val="en-US"/>
        </w:rPr>
        <w:t>Routledge</w:t>
      </w:r>
      <w:r w:rsidRPr="00075EA3">
        <w:rPr>
          <w:rFonts w:ascii="Times New Roman" w:hAnsi="Times New Roman" w:cs="Times New Roman"/>
          <w:i/>
          <w:sz w:val="24"/>
          <w:szCs w:val="24"/>
          <w:lang w:val="en-US"/>
        </w:rPr>
        <w:t xml:space="preserve"> Handbook of the Cold War</w:t>
      </w:r>
      <w:r w:rsidRPr="00075EA3">
        <w:rPr>
          <w:rFonts w:ascii="Times New Roman" w:hAnsi="Times New Roman" w:cs="Times New Roman"/>
          <w:sz w:val="24"/>
          <w:szCs w:val="24"/>
          <w:lang w:val="en-US"/>
        </w:rPr>
        <w:t xml:space="preserve"> (</w:t>
      </w:r>
      <w:r w:rsidR="003C5F6B">
        <w:rPr>
          <w:rFonts w:ascii="Times New Roman" w:hAnsi="Times New Roman" w:cs="Times New Roman"/>
          <w:sz w:val="24"/>
          <w:szCs w:val="24"/>
          <w:lang w:val="en-US"/>
        </w:rPr>
        <w:t xml:space="preserve">London: </w:t>
      </w:r>
      <w:r w:rsidRPr="00075EA3">
        <w:rPr>
          <w:rFonts w:ascii="Times New Roman" w:hAnsi="Times New Roman" w:cs="Times New Roman"/>
          <w:sz w:val="24"/>
          <w:szCs w:val="24"/>
          <w:lang w:val="en-US"/>
        </w:rPr>
        <w:t>Routledge, 2016) pp. 292-304</w:t>
      </w:r>
    </w:p>
    <w:p w:rsidR="003619BF" w:rsidRPr="00075EA3" w:rsidRDefault="003619BF" w:rsidP="00D95A80">
      <w:pPr>
        <w:rPr>
          <w:rFonts w:ascii="Times New Roman" w:hAnsi="Times New Roman" w:cs="Times New Roman"/>
          <w:iCs/>
          <w:sz w:val="24"/>
          <w:szCs w:val="24"/>
          <w:lang w:val="en-US"/>
        </w:rPr>
      </w:pPr>
      <w:r w:rsidRPr="00075EA3">
        <w:rPr>
          <w:rFonts w:ascii="Times New Roman" w:hAnsi="Times New Roman" w:cs="Times New Roman"/>
          <w:iCs/>
          <w:sz w:val="24"/>
          <w:szCs w:val="24"/>
          <w:lang w:val="en-US"/>
        </w:rPr>
        <w:t>Doug Hill</w:t>
      </w:r>
      <w:r w:rsidR="00622EB1" w:rsidRPr="00075EA3">
        <w:rPr>
          <w:rFonts w:ascii="Times New Roman" w:hAnsi="Times New Roman" w:cs="Times New Roman"/>
          <w:iCs/>
          <w:sz w:val="24"/>
          <w:szCs w:val="24"/>
          <w:lang w:val="en-US"/>
        </w:rPr>
        <w:t xml:space="preserve">, </w:t>
      </w:r>
      <w:r w:rsidR="00622EB1" w:rsidRPr="00075EA3">
        <w:rPr>
          <w:rFonts w:ascii="Times New Roman" w:hAnsi="Times New Roman" w:cs="Times New Roman"/>
          <w:i/>
          <w:iCs/>
          <w:sz w:val="24"/>
          <w:szCs w:val="24"/>
          <w:lang w:val="en-US"/>
        </w:rPr>
        <w:t xml:space="preserve">Not So Fast: Thinking Twice about Technology </w:t>
      </w:r>
      <w:r w:rsidR="00622EB1" w:rsidRPr="00075EA3">
        <w:rPr>
          <w:rFonts w:ascii="Times New Roman" w:hAnsi="Times New Roman" w:cs="Times New Roman"/>
          <w:iCs/>
          <w:sz w:val="24"/>
          <w:szCs w:val="24"/>
          <w:lang w:val="en-US"/>
        </w:rPr>
        <w:t>(Athens</w:t>
      </w:r>
      <w:r w:rsidR="003C5F6B">
        <w:rPr>
          <w:rFonts w:ascii="Times New Roman" w:hAnsi="Times New Roman" w:cs="Times New Roman"/>
          <w:iCs/>
          <w:sz w:val="24"/>
          <w:szCs w:val="24"/>
          <w:lang w:val="en-US"/>
        </w:rPr>
        <w:t>, GA:</w:t>
      </w:r>
      <w:r w:rsidR="00622EB1" w:rsidRPr="00075EA3">
        <w:rPr>
          <w:rFonts w:ascii="Times New Roman" w:hAnsi="Times New Roman" w:cs="Times New Roman"/>
          <w:iCs/>
          <w:sz w:val="24"/>
          <w:szCs w:val="24"/>
          <w:lang w:val="en-US"/>
        </w:rPr>
        <w:t xml:space="preserve"> University of Georgia Press</w:t>
      </w:r>
      <w:r w:rsidR="003C5F6B">
        <w:rPr>
          <w:rFonts w:ascii="Times New Roman" w:hAnsi="Times New Roman" w:cs="Times New Roman"/>
          <w:iCs/>
          <w:sz w:val="24"/>
          <w:szCs w:val="24"/>
          <w:lang w:val="en-US"/>
        </w:rPr>
        <w:t>,</w:t>
      </w:r>
      <w:r w:rsidR="00622EB1" w:rsidRPr="00075EA3">
        <w:rPr>
          <w:rFonts w:ascii="Times New Roman" w:hAnsi="Times New Roman" w:cs="Times New Roman"/>
          <w:iCs/>
          <w:sz w:val="24"/>
          <w:szCs w:val="24"/>
          <w:lang w:val="en-US"/>
        </w:rPr>
        <w:t xml:space="preserve"> 2016)</w:t>
      </w:r>
      <w:r w:rsidR="003C5F6B">
        <w:rPr>
          <w:rFonts w:ascii="Times New Roman" w:hAnsi="Times New Roman" w:cs="Times New Roman"/>
          <w:iCs/>
          <w:sz w:val="24"/>
          <w:szCs w:val="24"/>
          <w:lang w:val="en-US"/>
        </w:rPr>
        <w:t>,</w:t>
      </w:r>
      <w:r w:rsidR="00622EB1" w:rsidRPr="00075EA3">
        <w:rPr>
          <w:rFonts w:ascii="Times New Roman" w:hAnsi="Times New Roman" w:cs="Times New Roman"/>
          <w:iCs/>
          <w:sz w:val="24"/>
          <w:szCs w:val="24"/>
          <w:lang w:val="en-US"/>
        </w:rPr>
        <w:t xml:space="preserve"> pp. 47-78</w:t>
      </w:r>
    </w:p>
    <w:p w:rsidR="00023626" w:rsidRPr="00075EA3" w:rsidRDefault="00023626" w:rsidP="00023626">
      <w:pPr>
        <w:rPr>
          <w:rFonts w:ascii="Times New Roman" w:hAnsi="Times New Roman" w:cs="Times New Roman"/>
          <w:sz w:val="24"/>
          <w:szCs w:val="24"/>
          <w:lang w:val="en-US"/>
        </w:rPr>
      </w:pPr>
      <w:r w:rsidRPr="00075EA3">
        <w:rPr>
          <w:rFonts w:ascii="Times New Roman" w:hAnsi="Times New Roman" w:cs="Times New Roman"/>
          <w:sz w:val="24"/>
          <w:szCs w:val="24"/>
          <w:lang w:val="en-US"/>
        </w:rPr>
        <w:t xml:space="preserve">Naomi Oreskes, “Science in the Origins of the Cold War” in Naomi Oreskes &amp; John Krige, </w:t>
      </w:r>
      <w:r w:rsidRPr="00075EA3">
        <w:rPr>
          <w:rFonts w:ascii="Times New Roman" w:hAnsi="Times New Roman" w:cs="Times New Roman"/>
          <w:i/>
          <w:iCs/>
          <w:sz w:val="24"/>
          <w:szCs w:val="24"/>
          <w:lang w:val="en-US"/>
        </w:rPr>
        <w:t>Science and Technology in the Global Cold War</w:t>
      </w:r>
      <w:r w:rsidRPr="00075EA3">
        <w:rPr>
          <w:rFonts w:ascii="Times New Roman" w:hAnsi="Times New Roman" w:cs="Times New Roman"/>
          <w:sz w:val="24"/>
          <w:szCs w:val="24"/>
          <w:lang w:val="en-US"/>
        </w:rPr>
        <w:t>, pp. 1-11</w:t>
      </w:r>
    </w:p>
    <w:p w:rsidR="009E0B27" w:rsidRDefault="009E0B27" w:rsidP="00BE4925">
      <w:pPr>
        <w:pStyle w:val="v1msonormal"/>
        <w:shd w:val="clear" w:color="auto" w:fill="FFFFFF"/>
        <w:spacing w:before="0" w:beforeAutospacing="0" w:after="160" w:afterAutospacing="0" w:line="235" w:lineRule="atLeast"/>
        <w:rPr>
          <w:color w:val="333333"/>
          <w:u w:val="single"/>
          <w:lang w:val="en-US"/>
        </w:rPr>
      </w:pPr>
    </w:p>
    <w:p w:rsidR="009E0B27" w:rsidRPr="009E0B27" w:rsidRDefault="009E0B27" w:rsidP="00BE4925">
      <w:pPr>
        <w:pStyle w:val="v1msonormal"/>
        <w:shd w:val="clear" w:color="auto" w:fill="FFFFFF"/>
        <w:spacing w:before="0" w:beforeAutospacing="0" w:after="160" w:afterAutospacing="0" w:line="235" w:lineRule="atLeast"/>
        <w:rPr>
          <w:i/>
          <w:color w:val="333333"/>
          <w:lang w:val="en-US"/>
        </w:rPr>
      </w:pPr>
      <w:r w:rsidRPr="009E0B27">
        <w:rPr>
          <w:i/>
          <w:color w:val="333333"/>
          <w:lang w:val="en-US"/>
        </w:rPr>
        <w:t>October 18</w:t>
      </w:r>
    </w:p>
    <w:p w:rsidR="00BD53AD" w:rsidRPr="00075EA3" w:rsidRDefault="00BE4925" w:rsidP="00BE4925">
      <w:pPr>
        <w:pStyle w:val="v1msonormal"/>
        <w:shd w:val="clear" w:color="auto" w:fill="FFFFFF"/>
        <w:spacing w:before="0" w:beforeAutospacing="0" w:after="160" w:afterAutospacing="0" w:line="235" w:lineRule="atLeast"/>
        <w:rPr>
          <w:color w:val="333333"/>
          <w:u w:val="single"/>
          <w:lang w:val="en-US"/>
        </w:rPr>
      </w:pPr>
      <w:r w:rsidRPr="00075EA3">
        <w:rPr>
          <w:color w:val="333333"/>
          <w:u w:val="single"/>
          <w:lang w:val="en-US"/>
        </w:rPr>
        <w:t xml:space="preserve">Module 2: </w:t>
      </w:r>
      <w:r w:rsidR="00BD53AD" w:rsidRPr="00075EA3">
        <w:rPr>
          <w:color w:val="333333"/>
          <w:u w:val="single"/>
          <w:lang w:val="en-US"/>
        </w:rPr>
        <w:t>The Arms Race</w:t>
      </w:r>
    </w:p>
    <w:p w:rsidR="00BE4925" w:rsidRPr="00075EA3" w:rsidRDefault="00223175" w:rsidP="00920986">
      <w:pPr>
        <w:pStyle w:val="v1msonormal"/>
        <w:shd w:val="clear" w:color="auto" w:fill="FFFFFF"/>
        <w:spacing w:before="0" w:beforeAutospacing="0" w:after="160" w:afterAutospacing="0" w:line="235" w:lineRule="atLeast"/>
        <w:rPr>
          <w:color w:val="333333"/>
          <w:lang w:val="en-US"/>
        </w:rPr>
      </w:pPr>
      <w:r w:rsidRPr="00075EA3">
        <w:rPr>
          <w:color w:val="333333"/>
          <w:lang w:val="en-US"/>
        </w:rPr>
        <w:t>How did weapons spur hostilities and, on the contrary, foster international friendships during the global Cold War? How much autonomy did non-superpower states have when it came to shaping the Cold War through the development and export of weapons? And how were science and scientists harnessed by states engaged in the arms race?</w:t>
      </w:r>
    </w:p>
    <w:p w:rsidR="00223175" w:rsidRPr="00075EA3" w:rsidRDefault="00223175" w:rsidP="00223175">
      <w:pPr>
        <w:rPr>
          <w:rFonts w:ascii="Times New Roman" w:hAnsi="Times New Roman" w:cs="Times New Roman"/>
          <w:color w:val="333333"/>
          <w:sz w:val="24"/>
          <w:szCs w:val="24"/>
          <w:lang w:val="en-US"/>
        </w:rPr>
      </w:pPr>
      <w:r w:rsidRPr="00075EA3">
        <w:rPr>
          <w:rFonts w:ascii="Times New Roman" w:hAnsi="Times New Roman" w:cs="Times New Roman"/>
          <w:color w:val="333333"/>
          <w:sz w:val="24"/>
          <w:szCs w:val="24"/>
          <w:lang w:val="en-US"/>
        </w:rPr>
        <w:t>Required reading:</w:t>
      </w:r>
    </w:p>
    <w:p w:rsidR="00C1054A" w:rsidRPr="00C1054A" w:rsidRDefault="00C1054A" w:rsidP="00223175">
      <w:pPr>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David Holloway, “Nuclear Weapons and the Escalation of the Cold War, 1945-1962” in Melvyn Leffler &amp; Odd Arne </w:t>
      </w:r>
      <w:proofErr w:type="spellStart"/>
      <w:r>
        <w:rPr>
          <w:rFonts w:ascii="Times New Roman" w:hAnsi="Times New Roman" w:cs="Times New Roman"/>
          <w:color w:val="333333"/>
          <w:sz w:val="24"/>
          <w:szCs w:val="24"/>
          <w:lang w:val="en-US"/>
        </w:rPr>
        <w:t>Westad</w:t>
      </w:r>
      <w:proofErr w:type="spellEnd"/>
      <w:r>
        <w:rPr>
          <w:rFonts w:ascii="Times New Roman" w:hAnsi="Times New Roman" w:cs="Times New Roman"/>
          <w:color w:val="333333"/>
          <w:sz w:val="24"/>
          <w:szCs w:val="24"/>
          <w:lang w:val="en-US"/>
        </w:rPr>
        <w:t xml:space="preserve"> (eds.), </w:t>
      </w:r>
      <w:r>
        <w:rPr>
          <w:rFonts w:ascii="Times New Roman" w:hAnsi="Times New Roman" w:cs="Times New Roman"/>
          <w:i/>
          <w:color w:val="333333"/>
          <w:sz w:val="24"/>
          <w:szCs w:val="24"/>
          <w:lang w:val="en-US"/>
        </w:rPr>
        <w:t xml:space="preserve">The Cambridge History of the Cold War </w:t>
      </w:r>
      <w:r>
        <w:rPr>
          <w:rFonts w:ascii="Times New Roman" w:hAnsi="Times New Roman" w:cs="Times New Roman"/>
          <w:color w:val="333333"/>
          <w:sz w:val="24"/>
          <w:szCs w:val="24"/>
          <w:lang w:val="en-US"/>
        </w:rPr>
        <w:t>Vol. 1 (Cambridge: Cambridge University Press, 2010), pp. 376-397</w:t>
      </w:r>
    </w:p>
    <w:p w:rsidR="00223175" w:rsidRPr="00075EA3" w:rsidRDefault="00223175" w:rsidP="00223175">
      <w:pPr>
        <w:rPr>
          <w:rFonts w:ascii="Times New Roman" w:hAnsi="Times New Roman" w:cs="Times New Roman"/>
          <w:color w:val="333333"/>
          <w:sz w:val="24"/>
          <w:szCs w:val="24"/>
          <w:lang w:val="en-US"/>
        </w:rPr>
      </w:pPr>
      <w:r w:rsidRPr="00075EA3">
        <w:rPr>
          <w:rFonts w:ascii="Times New Roman" w:hAnsi="Times New Roman" w:cs="Times New Roman"/>
          <w:color w:val="333333"/>
          <w:sz w:val="24"/>
          <w:szCs w:val="24"/>
          <w:lang w:val="en-US"/>
        </w:rPr>
        <w:t xml:space="preserve">Daniela </w:t>
      </w:r>
      <w:proofErr w:type="spellStart"/>
      <w:r w:rsidRPr="00075EA3">
        <w:rPr>
          <w:rFonts w:ascii="Times New Roman" w:hAnsi="Times New Roman" w:cs="Times New Roman"/>
          <w:color w:val="333333"/>
          <w:sz w:val="24"/>
          <w:szCs w:val="24"/>
          <w:lang w:val="en-US"/>
        </w:rPr>
        <w:t>Richterova</w:t>
      </w:r>
      <w:proofErr w:type="spellEnd"/>
      <w:r w:rsidRPr="00075EA3">
        <w:rPr>
          <w:rFonts w:ascii="Times New Roman" w:hAnsi="Times New Roman" w:cs="Times New Roman"/>
          <w:color w:val="333333"/>
          <w:sz w:val="24"/>
          <w:szCs w:val="24"/>
          <w:lang w:val="en-US"/>
        </w:rPr>
        <w:t xml:space="preserve">, </w:t>
      </w:r>
      <w:proofErr w:type="spellStart"/>
      <w:r w:rsidRPr="00075EA3">
        <w:rPr>
          <w:rFonts w:ascii="Times New Roman" w:hAnsi="Times New Roman" w:cs="Times New Roman"/>
          <w:color w:val="333333"/>
          <w:sz w:val="24"/>
          <w:szCs w:val="24"/>
          <w:lang w:val="en-US"/>
        </w:rPr>
        <w:t>Mikuláš</w:t>
      </w:r>
      <w:proofErr w:type="spellEnd"/>
      <w:r w:rsidRPr="00075EA3">
        <w:rPr>
          <w:rFonts w:ascii="Times New Roman" w:hAnsi="Times New Roman" w:cs="Times New Roman"/>
          <w:color w:val="333333"/>
          <w:sz w:val="24"/>
          <w:szCs w:val="24"/>
          <w:lang w:val="en-US"/>
        </w:rPr>
        <w:t xml:space="preserve"> </w:t>
      </w:r>
      <w:proofErr w:type="spellStart"/>
      <w:r w:rsidRPr="00075EA3">
        <w:rPr>
          <w:rFonts w:ascii="Times New Roman" w:hAnsi="Times New Roman" w:cs="Times New Roman"/>
          <w:color w:val="333333"/>
          <w:sz w:val="24"/>
          <w:szCs w:val="24"/>
          <w:lang w:val="en-US"/>
        </w:rPr>
        <w:t>Pešta</w:t>
      </w:r>
      <w:proofErr w:type="spellEnd"/>
      <w:r w:rsidRPr="00075EA3">
        <w:rPr>
          <w:rFonts w:ascii="Times New Roman" w:hAnsi="Times New Roman" w:cs="Times New Roman"/>
          <w:color w:val="333333"/>
          <w:sz w:val="24"/>
          <w:szCs w:val="24"/>
          <w:lang w:val="en-US"/>
        </w:rPr>
        <w:t xml:space="preserve">, Natalia </w:t>
      </w:r>
      <w:proofErr w:type="spellStart"/>
      <w:r w:rsidRPr="00075EA3">
        <w:rPr>
          <w:rFonts w:ascii="Times New Roman" w:hAnsi="Times New Roman" w:cs="Times New Roman"/>
          <w:color w:val="333333"/>
          <w:sz w:val="24"/>
          <w:szCs w:val="24"/>
          <w:lang w:val="en-US"/>
        </w:rPr>
        <w:t>Telepneva</w:t>
      </w:r>
      <w:proofErr w:type="spellEnd"/>
      <w:r w:rsidRPr="00075EA3">
        <w:rPr>
          <w:rFonts w:ascii="Times New Roman" w:hAnsi="Times New Roman" w:cs="Times New Roman"/>
          <w:color w:val="333333"/>
          <w:sz w:val="24"/>
          <w:szCs w:val="24"/>
          <w:lang w:val="en-US"/>
        </w:rPr>
        <w:t xml:space="preserve">, “Banking on Military Assistance: Czechoslovakia’s Struggle for Influence and Profit in the Third World 1955–1968” in </w:t>
      </w:r>
      <w:r w:rsidRPr="00075EA3">
        <w:rPr>
          <w:rFonts w:ascii="Times New Roman" w:hAnsi="Times New Roman" w:cs="Times New Roman"/>
          <w:i/>
          <w:color w:val="333333"/>
          <w:sz w:val="24"/>
          <w:szCs w:val="24"/>
          <w:lang w:val="en-US"/>
        </w:rPr>
        <w:t>International History Review</w:t>
      </w:r>
      <w:r w:rsidRPr="00075EA3">
        <w:rPr>
          <w:rFonts w:ascii="Times New Roman" w:hAnsi="Times New Roman" w:cs="Times New Roman"/>
          <w:color w:val="333333"/>
          <w:sz w:val="24"/>
          <w:szCs w:val="24"/>
          <w:lang w:val="en-US"/>
        </w:rPr>
        <w:t xml:space="preserve">, Vol. </w:t>
      </w:r>
      <w:r w:rsidR="00B14B14" w:rsidRPr="00075EA3">
        <w:rPr>
          <w:rFonts w:ascii="Times New Roman" w:hAnsi="Times New Roman" w:cs="Times New Roman"/>
          <w:color w:val="333333"/>
          <w:sz w:val="24"/>
          <w:szCs w:val="24"/>
          <w:lang w:val="en-US"/>
        </w:rPr>
        <w:t>43, No. 1 (2021) pp. 90-108</w:t>
      </w:r>
    </w:p>
    <w:p w:rsidR="00904EBF" w:rsidRDefault="00904EBF" w:rsidP="00920986">
      <w:pPr>
        <w:pStyle w:val="v1msonormal"/>
        <w:shd w:val="clear" w:color="auto" w:fill="FFFFFF"/>
        <w:spacing w:before="0" w:beforeAutospacing="0" w:after="160" w:afterAutospacing="0" w:line="235" w:lineRule="atLeast"/>
        <w:rPr>
          <w:color w:val="333333"/>
          <w:lang w:val="en-US"/>
        </w:rPr>
      </w:pPr>
    </w:p>
    <w:p w:rsidR="00904EBF" w:rsidRDefault="00904EBF" w:rsidP="00920986">
      <w:pPr>
        <w:pStyle w:val="v1msonormal"/>
        <w:shd w:val="clear" w:color="auto" w:fill="FFFFFF"/>
        <w:spacing w:before="0" w:beforeAutospacing="0" w:after="160" w:afterAutospacing="0" w:line="235" w:lineRule="atLeast"/>
        <w:rPr>
          <w:color w:val="333333"/>
          <w:lang w:val="en-US"/>
        </w:rPr>
      </w:pPr>
    </w:p>
    <w:p w:rsidR="00223175" w:rsidRPr="00075EA3" w:rsidRDefault="00223175" w:rsidP="00920986">
      <w:pPr>
        <w:pStyle w:val="v1msonormal"/>
        <w:shd w:val="clear" w:color="auto" w:fill="FFFFFF"/>
        <w:spacing w:before="0" w:beforeAutospacing="0" w:after="160" w:afterAutospacing="0" w:line="235" w:lineRule="atLeast"/>
        <w:rPr>
          <w:color w:val="333333"/>
          <w:lang w:val="en-US"/>
        </w:rPr>
      </w:pPr>
      <w:r w:rsidRPr="00075EA3">
        <w:rPr>
          <w:color w:val="333333"/>
          <w:lang w:val="en-US"/>
        </w:rPr>
        <w:t>Optional reading:</w:t>
      </w:r>
    </w:p>
    <w:p w:rsidR="001F0D52" w:rsidRPr="001433E6" w:rsidRDefault="00AF0837" w:rsidP="001F0D52">
      <w:pPr>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Thomas</w:t>
      </w:r>
      <w:r w:rsidR="001F0D52">
        <w:rPr>
          <w:rFonts w:ascii="Times New Roman" w:hAnsi="Times New Roman" w:cs="Times New Roman"/>
          <w:color w:val="333333"/>
          <w:sz w:val="24"/>
          <w:szCs w:val="24"/>
          <w:lang w:val="en-US"/>
        </w:rPr>
        <w:t xml:space="preserve"> </w:t>
      </w:r>
      <w:proofErr w:type="spellStart"/>
      <w:r w:rsidR="001F0D52">
        <w:rPr>
          <w:rFonts w:ascii="Times New Roman" w:hAnsi="Times New Roman" w:cs="Times New Roman"/>
          <w:color w:val="333333"/>
          <w:sz w:val="24"/>
          <w:szCs w:val="24"/>
          <w:lang w:val="en-US"/>
        </w:rPr>
        <w:t>Mahnken</w:t>
      </w:r>
      <w:proofErr w:type="spellEnd"/>
      <w:r w:rsidR="001F0D52">
        <w:rPr>
          <w:rFonts w:ascii="Times New Roman" w:hAnsi="Times New Roman" w:cs="Times New Roman"/>
          <w:color w:val="333333"/>
          <w:sz w:val="24"/>
          <w:szCs w:val="24"/>
          <w:lang w:val="en-US"/>
        </w:rPr>
        <w:t xml:space="preserve">, Joseph </w:t>
      </w:r>
      <w:proofErr w:type="spellStart"/>
      <w:r w:rsidR="001F0D52">
        <w:rPr>
          <w:rFonts w:ascii="Times New Roman" w:hAnsi="Times New Roman" w:cs="Times New Roman"/>
          <w:color w:val="333333"/>
          <w:sz w:val="24"/>
          <w:szCs w:val="24"/>
          <w:lang w:val="en-US"/>
        </w:rPr>
        <w:t>Maiolo</w:t>
      </w:r>
      <w:proofErr w:type="spellEnd"/>
      <w:r w:rsidR="001F0D52">
        <w:rPr>
          <w:rFonts w:ascii="Times New Roman" w:hAnsi="Times New Roman" w:cs="Times New Roman"/>
          <w:color w:val="333333"/>
          <w:sz w:val="24"/>
          <w:szCs w:val="24"/>
          <w:lang w:val="en-US"/>
        </w:rPr>
        <w:t xml:space="preserve"> &amp; David Stephenson (eds.), </w:t>
      </w:r>
      <w:r w:rsidR="001F0D52" w:rsidRPr="001433E6">
        <w:rPr>
          <w:rFonts w:ascii="Times New Roman" w:hAnsi="Times New Roman" w:cs="Times New Roman"/>
          <w:i/>
          <w:color w:val="333333"/>
          <w:sz w:val="24"/>
          <w:szCs w:val="24"/>
          <w:lang w:val="en-US"/>
        </w:rPr>
        <w:t>Arms Races in International Politics: From the Nineteenth to the Twenty-First Century</w:t>
      </w:r>
      <w:r w:rsidR="001F0D52">
        <w:rPr>
          <w:rFonts w:ascii="Times New Roman" w:hAnsi="Times New Roman" w:cs="Times New Roman"/>
          <w:i/>
          <w:color w:val="333333"/>
          <w:sz w:val="24"/>
          <w:szCs w:val="24"/>
          <w:lang w:val="en-US"/>
        </w:rPr>
        <w:t xml:space="preserve"> </w:t>
      </w:r>
      <w:r w:rsidR="001F0D52">
        <w:rPr>
          <w:rFonts w:ascii="Times New Roman" w:hAnsi="Times New Roman" w:cs="Times New Roman"/>
          <w:color w:val="333333"/>
          <w:sz w:val="24"/>
          <w:szCs w:val="24"/>
          <w:lang w:val="en-US"/>
        </w:rPr>
        <w:t>(Oxford: Oxford University Press, 2016)</w:t>
      </w:r>
    </w:p>
    <w:p w:rsidR="008C7E12" w:rsidRPr="00075EA3" w:rsidRDefault="008C7E12" w:rsidP="00920986">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Sara Bridger, </w:t>
      </w:r>
      <w:r w:rsidRPr="00075EA3">
        <w:rPr>
          <w:i/>
          <w:color w:val="333333"/>
          <w:lang w:val="en-US"/>
        </w:rPr>
        <w:t>Scientists at War: The Ethics of Cold War Weapons Research</w:t>
      </w:r>
      <w:r w:rsidR="007500A5" w:rsidRPr="00075EA3">
        <w:rPr>
          <w:color w:val="333333"/>
          <w:lang w:val="en-US"/>
        </w:rPr>
        <w:t xml:space="preserve"> (Cambridge, MA: Harvard University Press, 2015)</w:t>
      </w:r>
    </w:p>
    <w:p w:rsidR="009B6E44" w:rsidRPr="00075EA3" w:rsidRDefault="009B6E44" w:rsidP="009B6E44">
      <w:pPr>
        <w:rPr>
          <w:rFonts w:ascii="Times New Roman" w:hAnsi="Times New Roman" w:cs="Times New Roman"/>
          <w:color w:val="333333"/>
          <w:sz w:val="24"/>
          <w:szCs w:val="24"/>
          <w:lang w:val="en-US"/>
        </w:rPr>
      </w:pPr>
      <w:r w:rsidRPr="00075EA3">
        <w:rPr>
          <w:rFonts w:ascii="Times New Roman" w:hAnsi="Times New Roman" w:cs="Times New Roman"/>
          <w:color w:val="333333"/>
          <w:sz w:val="24"/>
          <w:szCs w:val="24"/>
          <w:lang w:val="en-US"/>
        </w:rPr>
        <w:t xml:space="preserve">Philip </w:t>
      </w:r>
      <w:proofErr w:type="spellStart"/>
      <w:r w:rsidRPr="00075EA3">
        <w:rPr>
          <w:rFonts w:ascii="Times New Roman" w:hAnsi="Times New Roman" w:cs="Times New Roman"/>
          <w:color w:val="333333"/>
          <w:sz w:val="24"/>
          <w:szCs w:val="24"/>
          <w:lang w:val="en-US"/>
        </w:rPr>
        <w:t>Muehlenbeck</w:t>
      </w:r>
      <w:proofErr w:type="spellEnd"/>
      <w:r w:rsidRPr="00075EA3">
        <w:rPr>
          <w:rFonts w:ascii="Times New Roman" w:hAnsi="Times New Roman" w:cs="Times New Roman"/>
          <w:color w:val="333333"/>
          <w:sz w:val="24"/>
          <w:szCs w:val="24"/>
          <w:lang w:val="en-US"/>
        </w:rPr>
        <w:t xml:space="preserve">, </w:t>
      </w:r>
      <w:r w:rsidRPr="00075EA3">
        <w:rPr>
          <w:rFonts w:ascii="Times New Roman" w:hAnsi="Times New Roman" w:cs="Times New Roman"/>
          <w:i/>
          <w:color w:val="333333"/>
          <w:sz w:val="24"/>
          <w:szCs w:val="24"/>
          <w:lang w:val="en-US"/>
        </w:rPr>
        <w:t xml:space="preserve">Czechoslovakia in Africa, 1945-1968 </w:t>
      </w:r>
      <w:r w:rsidRPr="00075EA3">
        <w:rPr>
          <w:rFonts w:ascii="Times New Roman" w:hAnsi="Times New Roman" w:cs="Times New Roman"/>
          <w:color w:val="333333"/>
          <w:sz w:val="24"/>
          <w:szCs w:val="24"/>
          <w:lang w:val="en-US"/>
        </w:rPr>
        <w:t xml:space="preserve">(New York: Palgrave Macmillan, 2016) pp. 87-123 </w:t>
      </w:r>
    </w:p>
    <w:p w:rsidR="00223175" w:rsidRPr="00075EA3" w:rsidRDefault="003619BF" w:rsidP="009B6E44">
      <w:pPr>
        <w:rPr>
          <w:rFonts w:ascii="Times New Roman" w:hAnsi="Times New Roman" w:cs="Times New Roman"/>
          <w:color w:val="333333"/>
          <w:sz w:val="24"/>
          <w:szCs w:val="24"/>
          <w:lang w:val="en-US"/>
        </w:rPr>
      </w:pPr>
      <w:r w:rsidRPr="00075EA3">
        <w:rPr>
          <w:rFonts w:ascii="Times New Roman" w:hAnsi="Times New Roman" w:cs="Times New Roman"/>
          <w:color w:val="333333"/>
          <w:sz w:val="24"/>
          <w:szCs w:val="24"/>
          <w:lang w:val="en-US"/>
        </w:rPr>
        <w:t xml:space="preserve">Harold James, </w:t>
      </w:r>
      <w:r w:rsidRPr="00075EA3">
        <w:rPr>
          <w:rFonts w:ascii="Times New Roman" w:hAnsi="Times New Roman" w:cs="Times New Roman"/>
          <w:i/>
          <w:color w:val="333333"/>
          <w:sz w:val="24"/>
          <w:szCs w:val="24"/>
          <w:lang w:val="en-US"/>
        </w:rPr>
        <w:t xml:space="preserve">Krupp: A History </w:t>
      </w:r>
      <w:r w:rsidRPr="00075EA3">
        <w:rPr>
          <w:rFonts w:ascii="Times New Roman" w:hAnsi="Times New Roman" w:cs="Times New Roman"/>
          <w:color w:val="333333"/>
          <w:sz w:val="24"/>
          <w:szCs w:val="24"/>
          <w:lang w:val="en-US"/>
        </w:rPr>
        <w:t>(Princeton</w:t>
      </w:r>
      <w:r w:rsidR="003C5F6B">
        <w:rPr>
          <w:rFonts w:ascii="Times New Roman" w:hAnsi="Times New Roman" w:cs="Times New Roman"/>
          <w:color w:val="333333"/>
          <w:sz w:val="24"/>
          <w:szCs w:val="24"/>
          <w:lang w:val="en-US"/>
        </w:rPr>
        <w:t>, NJ</w:t>
      </w:r>
      <w:r w:rsidRPr="00075EA3">
        <w:rPr>
          <w:rFonts w:ascii="Times New Roman" w:hAnsi="Times New Roman" w:cs="Times New Roman"/>
          <w:color w:val="333333"/>
          <w:sz w:val="24"/>
          <w:szCs w:val="24"/>
          <w:lang w:val="en-US"/>
        </w:rPr>
        <w:t xml:space="preserve">: Princeton University Press, 2012), </w:t>
      </w:r>
      <w:r w:rsidR="006139EF" w:rsidRPr="00075EA3">
        <w:rPr>
          <w:rFonts w:ascii="Times New Roman" w:hAnsi="Times New Roman" w:cs="Times New Roman"/>
          <w:color w:val="333333"/>
          <w:sz w:val="24"/>
          <w:szCs w:val="24"/>
          <w:lang w:val="en-US"/>
        </w:rPr>
        <w:t>pp. 226-295</w:t>
      </w:r>
    </w:p>
    <w:p w:rsidR="00BE4925" w:rsidRPr="00075EA3" w:rsidRDefault="00BE4925" w:rsidP="00BE4925">
      <w:pPr>
        <w:rPr>
          <w:rFonts w:ascii="Times New Roman" w:hAnsi="Times New Roman" w:cs="Times New Roman"/>
          <w:iCs/>
          <w:sz w:val="24"/>
          <w:szCs w:val="24"/>
          <w:u w:val="single"/>
          <w:lang w:val="en-US"/>
        </w:rPr>
      </w:pPr>
    </w:p>
    <w:p w:rsidR="00BE4925" w:rsidRPr="00075EA3" w:rsidRDefault="00BE4925" w:rsidP="00BE4925">
      <w:pPr>
        <w:rPr>
          <w:rFonts w:ascii="Times New Roman" w:hAnsi="Times New Roman" w:cs="Times New Roman"/>
          <w:iCs/>
          <w:sz w:val="24"/>
          <w:szCs w:val="24"/>
          <w:u w:val="single"/>
          <w:lang w:val="en-US"/>
        </w:rPr>
      </w:pPr>
      <w:r w:rsidRPr="00E723C7">
        <w:rPr>
          <w:rFonts w:ascii="Times New Roman" w:hAnsi="Times New Roman" w:cs="Times New Roman"/>
          <w:iCs/>
          <w:sz w:val="24"/>
          <w:szCs w:val="24"/>
          <w:u w:val="single"/>
          <w:lang w:val="en-US"/>
        </w:rPr>
        <w:t>Module 3: The Space Race</w:t>
      </w:r>
    </w:p>
    <w:p w:rsidR="00807397" w:rsidRPr="00075EA3" w:rsidRDefault="00807397" w:rsidP="00BE4925">
      <w:pPr>
        <w:rPr>
          <w:rFonts w:ascii="Times New Roman" w:hAnsi="Times New Roman" w:cs="Times New Roman"/>
          <w:sz w:val="24"/>
          <w:szCs w:val="24"/>
          <w:lang w:val="en-US"/>
        </w:rPr>
      </w:pPr>
      <w:r w:rsidRPr="00075EA3">
        <w:rPr>
          <w:rFonts w:ascii="Times New Roman" w:hAnsi="Times New Roman" w:cs="Times New Roman"/>
          <w:sz w:val="24"/>
          <w:szCs w:val="24"/>
          <w:lang w:val="en-US"/>
        </w:rPr>
        <w:t xml:space="preserve">What was at stake in the space race? How were the space race and the arms race linked? And how </w:t>
      </w:r>
      <w:r w:rsidR="00D60684" w:rsidRPr="00075EA3">
        <w:rPr>
          <w:rFonts w:ascii="Times New Roman" w:hAnsi="Times New Roman" w:cs="Times New Roman"/>
          <w:sz w:val="24"/>
          <w:szCs w:val="24"/>
          <w:lang w:val="en-US"/>
        </w:rPr>
        <w:t>was the space race harnessed</w:t>
      </w:r>
      <w:r w:rsidRPr="00075EA3">
        <w:rPr>
          <w:rFonts w:ascii="Times New Roman" w:hAnsi="Times New Roman" w:cs="Times New Roman"/>
          <w:sz w:val="24"/>
          <w:szCs w:val="24"/>
          <w:lang w:val="en-US"/>
        </w:rPr>
        <w:t xml:space="preserve"> to mobilize populations, East and West, behind the Cold War goals of the camp</w:t>
      </w:r>
      <w:r w:rsidR="00995578" w:rsidRPr="00075EA3">
        <w:rPr>
          <w:rFonts w:ascii="Times New Roman" w:hAnsi="Times New Roman" w:cs="Times New Roman"/>
          <w:sz w:val="24"/>
          <w:szCs w:val="24"/>
          <w:lang w:val="en-US"/>
        </w:rPr>
        <w:t>s</w:t>
      </w:r>
      <w:r w:rsidRPr="00075EA3">
        <w:rPr>
          <w:rFonts w:ascii="Times New Roman" w:hAnsi="Times New Roman" w:cs="Times New Roman"/>
          <w:sz w:val="24"/>
          <w:szCs w:val="24"/>
          <w:lang w:val="en-US"/>
        </w:rPr>
        <w:t xml:space="preserve"> in which they lived? </w:t>
      </w:r>
    </w:p>
    <w:p w:rsidR="00B8772F" w:rsidRPr="00075EA3" w:rsidRDefault="00B8772F" w:rsidP="00BE4925">
      <w:pPr>
        <w:rPr>
          <w:rFonts w:ascii="Times New Roman" w:hAnsi="Times New Roman" w:cs="Times New Roman"/>
          <w:sz w:val="24"/>
          <w:szCs w:val="24"/>
          <w:lang w:val="en-US"/>
        </w:rPr>
      </w:pPr>
      <w:r w:rsidRPr="00075EA3">
        <w:rPr>
          <w:rFonts w:ascii="Times New Roman" w:hAnsi="Times New Roman" w:cs="Times New Roman"/>
          <w:sz w:val="24"/>
          <w:szCs w:val="24"/>
          <w:lang w:val="en-US"/>
        </w:rPr>
        <w:t>Required reading:</w:t>
      </w:r>
    </w:p>
    <w:p w:rsidR="00BE4925" w:rsidRDefault="00BE4925" w:rsidP="00BE4925">
      <w:pPr>
        <w:rPr>
          <w:rFonts w:ascii="Times New Roman" w:hAnsi="Times New Roman" w:cs="Times New Roman"/>
          <w:sz w:val="24"/>
          <w:szCs w:val="24"/>
          <w:lang w:val="en-US"/>
        </w:rPr>
      </w:pPr>
      <w:r w:rsidRPr="00075EA3">
        <w:rPr>
          <w:rFonts w:ascii="Times New Roman" w:hAnsi="Times New Roman" w:cs="Times New Roman"/>
          <w:sz w:val="24"/>
          <w:szCs w:val="24"/>
          <w:lang w:val="en-US"/>
        </w:rPr>
        <w:t xml:space="preserve">Gabrielle Cornish, “Music and the Making of the Cosmonaut Everyman” in </w:t>
      </w:r>
      <w:r w:rsidRPr="00075EA3">
        <w:rPr>
          <w:rFonts w:ascii="Times New Roman" w:hAnsi="Times New Roman" w:cs="Times New Roman"/>
          <w:i/>
          <w:iCs/>
          <w:sz w:val="24"/>
          <w:szCs w:val="24"/>
          <w:lang w:val="en-US"/>
        </w:rPr>
        <w:t>Journal of Musicology</w:t>
      </w:r>
      <w:r w:rsidRPr="00075EA3">
        <w:rPr>
          <w:rFonts w:ascii="Times New Roman" w:hAnsi="Times New Roman" w:cs="Times New Roman"/>
          <w:sz w:val="24"/>
          <w:szCs w:val="24"/>
          <w:lang w:val="en-US"/>
        </w:rPr>
        <w:t>, Vol. 36, No. 4 (2019), pp. 464-499</w:t>
      </w:r>
    </w:p>
    <w:p w:rsidR="00C640AD" w:rsidRPr="00075EA3" w:rsidRDefault="00C640AD" w:rsidP="00BE4925">
      <w:pPr>
        <w:rPr>
          <w:rFonts w:ascii="Times New Roman" w:hAnsi="Times New Roman" w:cs="Times New Roman"/>
          <w:sz w:val="24"/>
          <w:szCs w:val="24"/>
          <w:lang w:val="en-US"/>
        </w:rPr>
      </w:pPr>
      <w:r>
        <w:rPr>
          <w:rFonts w:ascii="Times New Roman" w:hAnsi="Times New Roman" w:cs="Times New Roman"/>
          <w:sz w:val="24"/>
          <w:szCs w:val="24"/>
          <w:lang w:val="en-US"/>
        </w:rPr>
        <w:t xml:space="preserve">Asif Siddiqi, “Fighting Each Other: The N-1, Soviet Big Science, and the Cold War at Home” in </w:t>
      </w:r>
      <w:r w:rsidRPr="00075EA3">
        <w:rPr>
          <w:rFonts w:ascii="Times New Roman" w:hAnsi="Times New Roman" w:cs="Times New Roman"/>
          <w:sz w:val="24"/>
          <w:szCs w:val="24"/>
          <w:lang w:val="en-US"/>
        </w:rPr>
        <w:t xml:space="preserve">Naomi Oreskes &amp; John Krige, </w:t>
      </w:r>
      <w:r w:rsidRPr="00075EA3">
        <w:rPr>
          <w:rFonts w:ascii="Times New Roman" w:hAnsi="Times New Roman" w:cs="Times New Roman"/>
          <w:i/>
          <w:iCs/>
          <w:sz w:val="24"/>
          <w:szCs w:val="24"/>
          <w:lang w:val="en-US"/>
        </w:rPr>
        <w:t>Science and Technology in the Global Cold War</w:t>
      </w:r>
      <w:r w:rsidRPr="00075EA3">
        <w:rPr>
          <w:rFonts w:ascii="Times New Roman" w:hAnsi="Times New Roman" w:cs="Times New Roman"/>
          <w:sz w:val="24"/>
          <w:szCs w:val="24"/>
          <w:lang w:val="en-US"/>
        </w:rPr>
        <w:t>, pp.</w:t>
      </w:r>
      <w:r>
        <w:rPr>
          <w:rFonts w:ascii="Times New Roman" w:hAnsi="Times New Roman" w:cs="Times New Roman"/>
          <w:sz w:val="24"/>
          <w:szCs w:val="24"/>
          <w:lang w:val="en-US"/>
        </w:rPr>
        <w:t xml:space="preserve"> 189-227</w:t>
      </w:r>
    </w:p>
    <w:p w:rsidR="00B8772F" w:rsidRPr="00075EA3" w:rsidRDefault="00B8772F" w:rsidP="00B8772F">
      <w:pPr>
        <w:rPr>
          <w:rFonts w:ascii="Times New Roman" w:hAnsi="Times New Roman" w:cs="Times New Roman"/>
          <w:sz w:val="24"/>
          <w:szCs w:val="24"/>
          <w:lang w:val="en-US"/>
        </w:rPr>
      </w:pPr>
      <w:r w:rsidRPr="00075EA3">
        <w:rPr>
          <w:rFonts w:ascii="Times New Roman" w:hAnsi="Times New Roman" w:cs="Times New Roman"/>
          <w:sz w:val="24"/>
          <w:szCs w:val="24"/>
          <w:lang w:val="en-US"/>
        </w:rPr>
        <w:t>Optional reading:</w:t>
      </w:r>
    </w:p>
    <w:p w:rsidR="00C640AD" w:rsidRPr="00075EA3" w:rsidRDefault="00A43F83" w:rsidP="00A43F83">
      <w:pPr>
        <w:rPr>
          <w:rFonts w:ascii="Times New Roman" w:hAnsi="Times New Roman" w:cs="Times New Roman"/>
          <w:sz w:val="24"/>
          <w:szCs w:val="24"/>
          <w:lang w:val="en-US"/>
        </w:rPr>
      </w:pPr>
      <w:r w:rsidRPr="00075EA3">
        <w:rPr>
          <w:rFonts w:ascii="Times New Roman" w:hAnsi="Times New Roman" w:cs="Times New Roman"/>
          <w:sz w:val="24"/>
          <w:szCs w:val="24"/>
          <w:lang w:val="en-US"/>
        </w:rPr>
        <w:t xml:space="preserve">Erik M. Conway, “Bringing NASA Back to Earth: A Search </w:t>
      </w:r>
      <w:r>
        <w:rPr>
          <w:rFonts w:ascii="Times New Roman" w:hAnsi="Times New Roman" w:cs="Times New Roman"/>
          <w:sz w:val="24"/>
          <w:szCs w:val="24"/>
          <w:lang w:val="en-US"/>
        </w:rPr>
        <w:t>f</w:t>
      </w:r>
      <w:r w:rsidRPr="00075EA3">
        <w:rPr>
          <w:rFonts w:ascii="Times New Roman" w:hAnsi="Times New Roman" w:cs="Times New Roman"/>
          <w:sz w:val="24"/>
          <w:szCs w:val="24"/>
          <w:lang w:val="en-US"/>
        </w:rPr>
        <w:t xml:space="preserve">or Relevance During the Cold War” in Naomi Oreskes &amp; John Krige, </w:t>
      </w:r>
      <w:r w:rsidRPr="00075EA3">
        <w:rPr>
          <w:rFonts w:ascii="Times New Roman" w:hAnsi="Times New Roman" w:cs="Times New Roman"/>
          <w:i/>
          <w:iCs/>
          <w:sz w:val="24"/>
          <w:szCs w:val="24"/>
          <w:lang w:val="en-US"/>
        </w:rPr>
        <w:t>Science and Technology in the Global Cold War</w:t>
      </w:r>
      <w:r w:rsidRPr="00075EA3">
        <w:rPr>
          <w:rFonts w:ascii="Times New Roman" w:hAnsi="Times New Roman" w:cs="Times New Roman"/>
          <w:sz w:val="24"/>
          <w:szCs w:val="24"/>
          <w:lang w:val="en-US"/>
        </w:rPr>
        <w:t>, pp. 251-273</w:t>
      </w:r>
    </w:p>
    <w:p w:rsidR="00B8772F" w:rsidRPr="00075EA3" w:rsidRDefault="00B8772F" w:rsidP="00B8772F">
      <w:pPr>
        <w:rPr>
          <w:rFonts w:ascii="Times New Roman" w:hAnsi="Times New Roman" w:cs="Times New Roman"/>
          <w:sz w:val="24"/>
          <w:szCs w:val="24"/>
          <w:lang w:val="en-US"/>
        </w:rPr>
      </w:pPr>
      <w:proofErr w:type="spellStart"/>
      <w:r w:rsidRPr="00075EA3">
        <w:rPr>
          <w:rFonts w:ascii="Times New Roman" w:hAnsi="Times New Roman" w:cs="Times New Roman"/>
          <w:sz w:val="24"/>
          <w:szCs w:val="24"/>
          <w:lang w:val="en-US"/>
        </w:rPr>
        <w:t>Volf</w:t>
      </w:r>
      <w:proofErr w:type="spellEnd"/>
      <w:r w:rsidRPr="00075EA3">
        <w:rPr>
          <w:rFonts w:ascii="Times New Roman" w:hAnsi="Times New Roman" w:cs="Times New Roman"/>
          <w:sz w:val="24"/>
          <w:szCs w:val="24"/>
          <w:lang w:val="en-US"/>
        </w:rPr>
        <w:t xml:space="preserve">, Darina, “Evolution of the Apollo-Soyuz Test Project: The Effects of the </w:t>
      </w:r>
      <w:r w:rsidR="003A4980">
        <w:rPr>
          <w:rFonts w:ascii="Times New Roman" w:hAnsi="Times New Roman" w:cs="Times New Roman"/>
          <w:sz w:val="24"/>
          <w:szCs w:val="24"/>
          <w:lang w:val="en-US"/>
        </w:rPr>
        <w:t>‘</w:t>
      </w:r>
      <w:r w:rsidRPr="00075EA3">
        <w:rPr>
          <w:rFonts w:ascii="Times New Roman" w:hAnsi="Times New Roman" w:cs="Times New Roman"/>
          <w:sz w:val="24"/>
          <w:szCs w:val="24"/>
          <w:lang w:val="en-US"/>
        </w:rPr>
        <w:t>Third</w:t>
      </w:r>
      <w:r w:rsidR="003A4980">
        <w:rPr>
          <w:rFonts w:ascii="Times New Roman" w:hAnsi="Times New Roman" w:cs="Times New Roman"/>
          <w:sz w:val="24"/>
          <w:szCs w:val="24"/>
          <w:lang w:val="en-US"/>
        </w:rPr>
        <w:t>’</w:t>
      </w:r>
      <w:r w:rsidRPr="00075EA3">
        <w:rPr>
          <w:rFonts w:ascii="Times New Roman" w:hAnsi="Times New Roman" w:cs="Times New Roman"/>
          <w:sz w:val="24"/>
          <w:szCs w:val="24"/>
          <w:lang w:val="en-US"/>
        </w:rPr>
        <w:t xml:space="preserve"> on the Interplay Between Cooperation and Competition” (</w:t>
      </w:r>
      <w:hyperlink r:id="rId8" w:history="1">
        <w:r w:rsidRPr="00075EA3">
          <w:rPr>
            <w:rStyle w:val="Hyperlink"/>
            <w:rFonts w:ascii="Times New Roman" w:hAnsi="Times New Roman" w:cs="Times New Roman"/>
            <w:sz w:val="24"/>
            <w:szCs w:val="24"/>
            <w:lang w:val="en-US"/>
          </w:rPr>
          <w:t>https://link.springer.com/article/10.1007/s11024-021-09435-8</w:t>
        </w:r>
      </w:hyperlink>
      <w:r w:rsidRPr="00075EA3">
        <w:rPr>
          <w:rFonts w:ascii="Times New Roman" w:hAnsi="Times New Roman" w:cs="Times New Roman"/>
          <w:sz w:val="24"/>
          <w:szCs w:val="24"/>
          <w:lang w:val="en-US"/>
        </w:rPr>
        <w:t xml:space="preserve">) </w:t>
      </w:r>
    </w:p>
    <w:p w:rsidR="005B6F02" w:rsidRDefault="005B6F02" w:rsidP="00BD53AD">
      <w:pPr>
        <w:pStyle w:val="v1msonormal"/>
        <w:shd w:val="clear" w:color="auto" w:fill="FFFFFF"/>
        <w:spacing w:before="0" w:beforeAutospacing="0" w:after="160" w:afterAutospacing="0" w:line="235" w:lineRule="atLeast"/>
        <w:rPr>
          <w:color w:val="333333"/>
          <w:lang w:val="en-US"/>
        </w:rPr>
      </w:pPr>
    </w:p>
    <w:p w:rsidR="005B6F02" w:rsidRDefault="005B6F02" w:rsidP="00BD53AD">
      <w:pPr>
        <w:pStyle w:val="v1msonormal"/>
        <w:shd w:val="clear" w:color="auto" w:fill="FFFFFF"/>
        <w:spacing w:before="0" w:beforeAutospacing="0" w:after="160" w:afterAutospacing="0" w:line="235" w:lineRule="atLeast"/>
        <w:rPr>
          <w:b/>
          <w:color w:val="333333"/>
          <w:u w:val="single"/>
          <w:lang w:val="en-US"/>
        </w:rPr>
      </w:pPr>
    </w:p>
    <w:p w:rsidR="00BE4925" w:rsidRPr="00075EA3" w:rsidRDefault="00BE4925" w:rsidP="00BD53AD">
      <w:pPr>
        <w:pStyle w:val="v1msonormal"/>
        <w:shd w:val="clear" w:color="auto" w:fill="FFFFFF"/>
        <w:spacing w:before="0" w:beforeAutospacing="0" w:after="160" w:afterAutospacing="0" w:line="235" w:lineRule="atLeast"/>
        <w:rPr>
          <w:b/>
          <w:color w:val="333333"/>
          <w:u w:val="single"/>
          <w:lang w:val="en-US"/>
        </w:rPr>
      </w:pPr>
      <w:r w:rsidRPr="00075EA3">
        <w:rPr>
          <w:b/>
          <w:color w:val="333333"/>
          <w:u w:val="single"/>
          <w:lang w:val="en-US"/>
        </w:rPr>
        <w:t>Energy, the Environment, and Med</w:t>
      </w:r>
      <w:r w:rsidR="00C36561">
        <w:rPr>
          <w:b/>
          <w:color w:val="333333"/>
          <w:u w:val="single"/>
          <w:lang w:val="en-US"/>
        </w:rPr>
        <w:t>ia</w:t>
      </w:r>
    </w:p>
    <w:p w:rsidR="002304AD" w:rsidRPr="009F3A38" w:rsidRDefault="009F3A38" w:rsidP="00BE4925">
      <w:pPr>
        <w:rPr>
          <w:rFonts w:ascii="Times New Roman" w:hAnsi="Times New Roman" w:cs="Times New Roman"/>
          <w:i/>
          <w:sz w:val="24"/>
          <w:szCs w:val="24"/>
          <w:lang w:val="en-US"/>
        </w:rPr>
      </w:pPr>
      <w:r>
        <w:rPr>
          <w:rFonts w:ascii="Times New Roman" w:hAnsi="Times New Roman" w:cs="Times New Roman"/>
          <w:i/>
          <w:sz w:val="24"/>
          <w:szCs w:val="24"/>
          <w:lang w:val="en-US"/>
        </w:rPr>
        <w:t>October 31</w:t>
      </w:r>
    </w:p>
    <w:p w:rsidR="00E35144" w:rsidRPr="005B6F02" w:rsidRDefault="00E35144" w:rsidP="00E35144">
      <w:pPr>
        <w:pStyle w:val="v1msonormal"/>
        <w:shd w:val="clear" w:color="auto" w:fill="FFFFFF"/>
        <w:spacing w:before="0" w:beforeAutospacing="0" w:after="160" w:afterAutospacing="0" w:line="235" w:lineRule="atLeast"/>
        <w:rPr>
          <w:color w:val="333333"/>
          <w:u w:val="single"/>
          <w:lang w:val="en-US"/>
        </w:rPr>
      </w:pPr>
      <w:r w:rsidRPr="005B6F02">
        <w:rPr>
          <w:color w:val="333333"/>
          <w:u w:val="single"/>
          <w:lang w:val="en-US"/>
        </w:rPr>
        <w:t xml:space="preserve">Module </w:t>
      </w:r>
      <w:r w:rsidR="00887A8C">
        <w:rPr>
          <w:color w:val="333333"/>
          <w:u w:val="single"/>
          <w:lang w:val="en-US"/>
        </w:rPr>
        <w:t>4</w:t>
      </w:r>
      <w:r w:rsidRPr="005B6F02">
        <w:rPr>
          <w:color w:val="333333"/>
          <w:u w:val="single"/>
          <w:lang w:val="en-US"/>
        </w:rPr>
        <w:t>: Media</w:t>
      </w:r>
    </w:p>
    <w:p w:rsidR="00E35144" w:rsidRPr="00075EA3" w:rsidRDefault="00E35144" w:rsidP="00E35144">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How did the Cold War shape media networks and infrastructures? To what extent can belief in Communism and anti-Communism elucidate why and how people engaged with media during the Cold War? To what extent are media responsible for the end of the Cold War? </w:t>
      </w:r>
    </w:p>
    <w:p w:rsidR="00E35144" w:rsidRPr="00075EA3" w:rsidRDefault="00E35144" w:rsidP="00E35144">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Field Trip to the TV Tower in </w:t>
      </w:r>
      <w:proofErr w:type="spellStart"/>
      <w:r w:rsidRPr="005B6F02">
        <w:rPr>
          <w:color w:val="333333"/>
          <w:lang w:val="en-US"/>
        </w:rPr>
        <w:t>Ž</w:t>
      </w:r>
      <w:r w:rsidRPr="00075EA3">
        <w:rPr>
          <w:color w:val="333333"/>
          <w:lang w:val="en-US"/>
        </w:rPr>
        <w:t>ižkov</w:t>
      </w:r>
      <w:proofErr w:type="spellEnd"/>
    </w:p>
    <w:p w:rsidR="00E35144" w:rsidRPr="00075EA3" w:rsidRDefault="00E35144" w:rsidP="00E35144">
      <w:pPr>
        <w:pStyle w:val="v1msonormal"/>
        <w:shd w:val="clear" w:color="auto" w:fill="FFFFFF"/>
        <w:spacing w:before="0" w:beforeAutospacing="0" w:after="160" w:afterAutospacing="0" w:line="235" w:lineRule="atLeast"/>
        <w:rPr>
          <w:color w:val="333333"/>
          <w:lang w:val="en-US"/>
        </w:rPr>
      </w:pPr>
      <w:r w:rsidRPr="00075EA3">
        <w:rPr>
          <w:color w:val="333333"/>
          <w:lang w:val="en-US"/>
        </w:rPr>
        <w:t>Required reading:</w:t>
      </w:r>
    </w:p>
    <w:p w:rsidR="00E35144" w:rsidRPr="00075EA3" w:rsidRDefault="00E35144" w:rsidP="00E35144">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Rosamund Johnston, “Listening in on the Neighbors: The Reception of German and Austrian Radio in Cold War Czechoslovakia” in </w:t>
      </w:r>
      <w:r w:rsidRPr="00E723C7">
        <w:rPr>
          <w:i/>
          <w:color w:val="333333"/>
          <w:lang w:val="en-US"/>
        </w:rPr>
        <w:t>Central European History</w:t>
      </w:r>
      <w:r w:rsidRPr="00075EA3">
        <w:rPr>
          <w:color w:val="333333"/>
          <w:lang w:val="en-US"/>
        </w:rPr>
        <w:t>, Vol. 54, no. 4 (December 2021) pp. 603-620</w:t>
      </w:r>
    </w:p>
    <w:p w:rsidR="00E35144" w:rsidRPr="00075EA3" w:rsidRDefault="00E35144" w:rsidP="00E35144">
      <w:pPr>
        <w:pStyle w:val="v1msonormal"/>
        <w:shd w:val="clear" w:color="auto" w:fill="FFFFFF"/>
        <w:spacing w:before="0" w:beforeAutospacing="0" w:after="160" w:afterAutospacing="0" w:line="235" w:lineRule="atLeast"/>
        <w:rPr>
          <w:color w:val="333333"/>
          <w:lang w:val="en-US"/>
        </w:rPr>
      </w:pPr>
      <w:r w:rsidRPr="00075EA3">
        <w:rPr>
          <w:color w:val="333333"/>
          <w:lang w:val="en-US"/>
        </w:rPr>
        <w:t>Optional reading:</w:t>
      </w:r>
    </w:p>
    <w:p w:rsidR="00E35144" w:rsidRPr="00075EA3" w:rsidRDefault="00E35144" w:rsidP="00E35144">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Melissa Feinberg, </w:t>
      </w:r>
      <w:r w:rsidRPr="00E723C7">
        <w:rPr>
          <w:i/>
          <w:color w:val="333333"/>
          <w:lang w:val="en-US"/>
        </w:rPr>
        <w:t>Curtain of Lies: The Battle over Truth in Stalinist Eastern Europe</w:t>
      </w:r>
      <w:r w:rsidRPr="005B6F02">
        <w:rPr>
          <w:color w:val="333333"/>
          <w:lang w:val="en-US"/>
        </w:rPr>
        <w:t xml:space="preserve"> </w:t>
      </w:r>
      <w:r w:rsidRPr="00075EA3">
        <w:rPr>
          <w:color w:val="333333"/>
          <w:lang w:val="en-US"/>
        </w:rPr>
        <w:t>(New York: Oxford University Press, 2017)</w:t>
      </w:r>
    </w:p>
    <w:p w:rsidR="00E35144" w:rsidRPr="00075EA3" w:rsidRDefault="00E35144" w:rsidP="00E35144">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Alice Lovejoy and Mari </w:t>
      </w:r>
      <w:proofErr w:type="spellStart"/>
      <w:r w:rsidRPr="00075EA3">
        <w:rPr>
          <w:color w:val="333333"/>
          <w:lang w:val="en-US"/>
        </w:rPr>
        <w:t>Pajala</w:t>
      </w:r>
      <w:proofErr w:type="spellEnd"/>
      <w:r w:rsidRPr="00075EA3">
        <w:rPr>
          <w:color w:val="333333"/>
          <w:lang w:val="en-US"/>
        </w:rPr>
        <w:t xml:space="preserve"> (eds.) </w:t>
      </w:r>
      <w:r w:rsidRPr="002F24F8">
        <w:rPr>
          <w:i/>
          <w:color w:val="333333"/>
          <w:lang w:val="en-US"/>
        </w:rPr>
        <w:t>Remapping Cold War Media: Institutions, Infrastructures, Translations</w:t>
      </w:r>
      <w:r w:rsidRPr="005B6F02">
        <w:rPr>
          <w:color w:val="333333"/>
          <w:lang w:val="en-US"/>
        </w:rPr>
        <w:t xml:space="preserve"> </w:t>
      </w:r>
      <w:r w:rsidRPr="00075EA3">
        <w:rPr>
          <w:color w:val="333333"/>
          <w:lang w:val="en-US"/>
        </w:rPr>
        <w:t>(Bloomington, IN: Indiana University Press, 2022)</w:t>
      </w:r>
    </w:p>
    <w:p w:rsidR="00E35144" w:rsidRPr="00003150" w:rsidRDefault="00E35144" w:rsidP="00E35144">
      <w:pPr>
        <w:pStyle w:val="v1msonormal"/>
        <w:shd w:val="clear" w:color="auto" w:fill="FFFFFF"/>
        <w:spacing w:before="0" w:beforeAutospacing="0" w:after="160" w:afterAutospacing="0" w:line="235" w:lineRule="atLeast"/>
        <w:rPr>
          <w:color w:val="333333"/>
          <w:u w:val="single"/>
          <w:lang w:val="en-US"/>
        </w:rPr>
      </w:pPr>
      <w:r w:rsidRPr="00075EA3">
        <w:rPr>
          <w:color w:val="333333"/>
          <w:lang w:val="en-US"/>
        </w:rPr>
        <w:t>Kristin Roth-</w:t>
      </w:r>
      <w:proofErr w:type="spellStart"/>
      <w:r w:rsidRPr="00075EA3">
        <w:rPr>
          <w:color w:val="333333"/>
          <w:lang w:val="en-US"/>
        </w:rPr>
        <w:t>Ey</w:t>
      </w:r>
      <w:proofErr w:type="spellEnd"/>
      <w:r w:rsidRPr="00075EA3">
        <w:rPr>
          <w:color w:val="333333"/>
          <w:lang w:val="en-US"/>
        </w:rPr>
        <w:t xml:space="preserve">, </w:t>
      </w:r>
      <w:r w:rsidRPr="002F24F8">
        <w:rPr>
          <w:i/>
          <w:color w:val="333333"/>
          <w:lang w:val="en-US"/>
        </w:rPr>
        <w:t>Moscow Prime Time: How the Soviet Union Built the Media Empire that Lost the Cultural Cold War</w:t>
      </w:r>
      <w:r w:rsidRPr="005B6F02">
        <w:rPr>
          <w:color w:val="333333"/>
          <w:lang w:val="en-US"/>
        </w:rPr>
        <w:t xml:space="preserve"> </w:t>
      </w:r>
      <w:r w:rsidRPr="00075EA3">
        <w:rPr>
          <w:color w:val="333333"/>
          <w:lang w:val="en-US"/>
        </w:rPr>
        <w:t>(Ithaca &amp; London: Cornell University Press, 2011)</w:t>
      </w:r>
    </w:p>
    <w:p w:rsidR="00E35144" w:rsidRDefault="00E35144" w:rsidP="00BE4925">
      <w:pPr>
        <w:rPr>
          <w:rFonts w:ascii="Times New Roman" w:hAnsi="Times New Roman" w:cs="Times New Roman"/>
          <w:sz w:val="24"/>
          <w:szCs w:val="24"/>
          <w:u w:val="single"/>
          <w:lang w:val="en-US"/>
        </w:rPr>
      </w:pPr>
    </w:p>
    <w:p w:rsidR="00E35144" w:rsidRPr="009F3A38" w:rsidRDefault="00E35144" w:rsidP="00E35144">
      <w:pPr>
        <w:rPr>
          <w:rFonts w:ascii="Times New Roman" w:hAnsi="Times New Roman" w:cs="Times New Roman"/>
          <w:i/>
          <w:sz w:val="24"/>
          <w:szCs w:val="24"/>
          <w:lang w:val="en-US"/>
        </w:rPr>
      </w:pPr>
      <w:r>
        <w:rPr>
          <w:rFonts w:ascii="Times New Roman" w:hAnsi="Times New Roman" w:cs="Times New Roman"/>
          <w:i/>
          <w:sz w:val="24"/>
          <w:szCs w:val="24"/>
          <w:lang w:val="en-US"/>
        </w:rPr>
        <w:t>November 1</w:t>
      </w:r>
    </w:p>
    <w:p w:rsidR="00BE4925" w:rsidRPr="00075EA3" w:rsidRDefault="00BE4925" w:rsidP="00BE4925">
      <w:pPr>
        <w:rPr>
          <w:rFonts w:ascii="Times New Roman" w:hAnsi="Times New Roman" w:cs="Times New Roman"/>
          <w:sz w:val="24"/>
          <w:szCs w:val="24"/>
          <w:u w:val="single"/>
          <w:lang w:val="en-US"/>
        </w:rPr>
      </w:pPr>
      <w:r w:rsidRPr="00075EA3">
        <w:rPr>
          <w:rFonts w:ascii="Times New Roman" w:hAnsi="Times New Roman" w:cs="Times New Roman"/>
          <w:sz w:val="24"/>
          <w:szCs w:val="24"/>
          <w:u w:val="single"/>
          <w:lang w:val="en-US"/>
        </w:rPr>
        <w:t xml:space="preserve">Module </w:t>
      </w:r>
      <w:r w:rsidR="00887A8C">
        <w:rPr>
          <w:rFonts w:ascii="Times New Roman" w:hAnsi="Times New Roman" w:cs="Times New Roman"/>
          <w:sz w:val="24"/>
          <w:szCs w:val="24"/>
          <w:u w:val="single"/>
          <w:lang w:val="en-US"/>
        </w:rPr>
        <w:t>5</w:t>
      </w:r>
      <w:r w:rsidRPr="00075EA3">
        <w:rPr>
          <w:rFonts w:ascii="Times New Roman" w:hAnsi="Times New Roman" w:cs="Times New Roman"/>
          <w:sz w:val="24"/>
          <w:szCs w:val="24"/>
          <w:u w:val="single"/>
          <w:lang w:val="en-US"/>
        </w:rPr>
        <w:t>: The Environment</w:t>
      </w:r>
    </w:p>
    <w:p w:rsidR="00BE4925" w:rsidRPr="00075EA3" w:rsidRDefault="00995578" w:rsidP="00BE4925">
      <w:pPr>
        <w:rPr>
          <w:rFonts w:ascii="Times New Roman" w:hAnsi="Times New Roman" w:cs="Times New Roman"/>
          <w:sz w:val="24"/>
          <w:szCs w:val="24"/>
          <w:lang w:val="en-US"/>
        </w:rPr>
      </w:pPr>
      <w:r w:rsidRPr="00075EA3">
        <w:rPr>
          <w:rFonts w:ascii="Times New Roman" w:hAnsi="Times New Roman" w:cs="Times New Roman"/>
          <w:sz w:val="24"/>
          <w:szCs w:val="24"/>
          <w:lang w:val="en-US"/>
        </w:rPr>
        <w:t>How did science and technology come to shape the environment</w:t>
      </w:r>
      <w:r w:rsidR="003E2E49" w:rsidRPr="00075EA3">
        <w:rPr>
          <w:rFonts w:ascii="Times New Roman" w:hAnsi="Times New Roman" w:cs="Times New Roman"/>
          <w:sz w:val="24"/>
          <w:szCs w:val="24"/>
          <w:lang w:val="en-US"/>
        </w:rPr>
        <w:t xml:space="preserve"> during the Cold War</w:t>
      </w:r>
      <w:r w:rsidRPr="00075EA3">
        <w:rPr>
          <w:rFonts w:ascii="Times New Roman" w:hAnsi="Times New Roman" w:cs="Times New Roman"/>
          <w:sz w:val="24"/>
          <w:szCs w:val="24"/>
          <w:lang w:val="en-US"/>
        </w:rPr>
        <w:t>? What were the ambitions of those undertaking such projects? How did Cold War rhetoric serve to justify and dispute such shifts?</w:t>
      </w:r>
    </w:p>
    <w:p w:rsidR="00321213" w:rsidRPr="00075EA3" w:rsidRDefault="00321213" w:rsidP="00BE4925">
      <w:pPr>
        <w:rPr>
          <w:rFonts w:ascii="Times New Roman" w:hAnsi="Times New Roman" w:cs="Times New Roman"/>
          <w:color w:val="333333"/>
          <w:sz w:val="24"/>
          <w:szCs w:val="24"/>
          <w:lang w:val="en-US"/>
        </w:rPr>
      </w:pPr>
      <w:r w:rsidRPr="00075EA3">
        <w:rPr>
          <w:rFonts w:ascii="Times New Roman" w:hAnsi="Times New Roman" w:cs="Times New Roman"/>
          <w:color w:val="333333"/>
          <w:sz w:val="24"/>
          <w:szCs w:val="24"/>
          <w:lang w:val="en-US"/>
        </w:rPr>
        <w:t>Required reading:</w:t>
      </w:r>
    </w:p>
    <w:p w:rsidR="00BE4925" w:rsidRPr="00075EA3" w:rsidRDefault="00BE4925" w:rsidP="00BE4925">
      <w:pPr>
        <w:rPr>
          <w:rFonts w:ascii="Times New Roman" w:hAnsi="Times New Roman" w:cs="Times New Roman"/>
          <w:sz w:val="24"/>
          <w:szCs w:val="24"/>
          <w:lang w:val="en-US"/>
        </w:rPr>
      </w:pPr>
      <w:r w:rsidRPr="00075EA3">
        <w:rPr>
          <w:rFonts w:ascii="Times New Roman" w:hAnsi="Times New Roman" w:cs="Times New Roman"/>
          <w:sz w:val="24"/>
          <w:szCs w:val="24"/>
          <w:lang w:val="en-US"/>
        </w:rPr>
        <w:t xml:space="preserve">Richard Tucker, “Containing Communism by Impounding Rivers: American Strategic Interests and the Global Spread of High Dams in the Early Cold War” in J. R. McNeill &amp; Corinna Unger (eds.), </w:t>
      </w:r>
      <w:r w:rsidRPr="00075EA3">
        <w:rPr>
          <w:rFonts w:ascii="Times New Roman" w:hAnsi="Times New Roman" w:cs="Times New Roman"/>
          <w:i/>
          <w:iCs/>
          <w:sz w:val="24"/>
          <w:szCs w:val="24"/>
          <w:lang w:val="en-US"/>
        </w:rPr>
        <w:t>Environmental Histories of the Cold War</w:t>
      </w:r>
      <w:r w:rsidRPr="00075EA3">
        <w:rPr>
          <w:rFonts w:ascii="Times New Roman" w:hAnsi="Times New Roman" w:cs="Times New Roman"/>
          <w:sz w:val="24"/>
          <w:szCs w:val="24"/>
          <w:lang w:val="en-US"/>
        </w:rPr>
        <w:t>, pp. 139-164</w:t>
      </w:r>
    </w:p>
    <w:p w:rsidR="008641EA" w:rsidRPr="00075EA3" w:rsidRDefault="008641EA" w:rsidP="00BE4925">
      <w:pPr>
        <w:rPr>
          <w:rFonts w:ascii="Times New Roman" w:hAnsi="Times New Roman" w:cs="Times New Roman"/>
          <w:sz w:val="24"/>
          <w:szCs w:val="24"/>
          <w:lang w:val="en-US"/>
        </w:rPr>
      </w:pPr>
      <w:r w:rsidRPr="00075EA3">
        <w:rPr>
          <w:rFonts w:ascii="Times New Roman" w:hAnsi="Times New Roman" w:cs="Times New Roman"/>
          <w:sz w:val="24"/>
          <w:szCs w:val="24"/>
          <w:lang w:val="en-US"/>
        </w:rPr>
        <w:t>Optional reading:</w:t>
      </w:r>
    </w:p>
    <w:p w:rsidR="00BE4925" w:rsidRPr="00075EA3" w:rsidRDefault="00BE4925" w:rsidP="00BE4925">
      <w:pPr>
        <w:rPr>
          <w:rFonts w:ascii="Times New Roman" w:hAnsi="Times New Roman" w:cs="Times New Roman"/>
          <w:sz w:val="24"/>
          <w:szCs w:val="24"/>
          <w:lang w:val="en-US"/>
        </w:rPr>
      </w:pPr>
      <w:proofErr w:type="spellStart"/>
      <w:r w:rsidRPr="00075EA3">
        <w:rPr>
          <w:rFonts w:ascii="Times New Roman" w:hAnsi="Times New Roman" w:cs="Times New Roman"/>
          <w:sz w:val="24"/>
          <w:szCs w:val="24"/>
          <w:lang w:val="en-US"/>
        </w:rPr>
        <w:t>Matěj</w:t>
      </w:r>
      <w:proofErr w:type="spellEnd"/>
      <w:r w:rsidRPr="00075EA3">
        <w:rPr>
          <w:rFonts w:ascii="Times New Roman" w:hAnsi="Times New Roman" w:cs="Times New Roman"/>
          <w:sz w:val="24"/>
          <w:szCs w:val="24"/>
          <w:lang w:val="en-US"/>
        </w:rPr>
        <w:t xml:space="preserve"> </w:t>
      </w:r>
      <w:proofErr w:type="spellStart"/>
      <w:r w:rsidRPr="00075EA3">
        <w:rPr>
          <w:rFonts w:ascii="Times New Roman" w:hAnsi="Times New Roman" w:cs="Times New Roman"/>
          <w:sz w:val="24"/>
          <w:szCs w:val="24"/>
          <w:lang w:val="en-US"/>
        </w:rPr>
        <w:t>Spurný</w:t>
      </w:r>
      <w:proofErr w:type="spellEnd"/>
      <w:r w:rsidRPr="00075EA3">
        <w:rPr>
          <w:rFonts w:ascii="Times New Roman" w:hAnsi="Times New Roman" w:cs="Times New Roman"/>
          <w:sz w:val="24"/>
          <w:szCs w:val="24"/>
          <w:lang w:val="en-US"/>
        </w:rPr>
        <w:t xml:space="preserve">, </w:t>
      </w:r>
      <w:r w:rsidRPr="00075EA3">
        <w:rPr>
          <w:rFonts w:ascii="Times New Roman" w:hAnsi="Times New Roman" w:cs="Times New Roman"/>
          <w:i/>
          <w:sz w:val="24"/>
          <w:szCs w:val="24"/>
          <w:lang w:val="en-US"/>
        </w:rPr>
        <w:t>Making the Most of Tomorrow: A Laboratory of Socialist Modernity in Czechoslovakia</w:t>
      </w:r>
      <w:r w:rsidRPr="00075EA3">
        <w:rPr>
          <w:rFonts w:ascii="Times New Roman" w:hAnsi="Times New Roman" w:cs="Times New Roman"/>
          <w:sz w:val="24"/>
          <w:szCs w:val="24"/>
          <w:lang w:val="en-US"/>
        </w:rPr>
        <w:t xml:space="preserve">. Prague: </w:t>
      </w:r>
      <w:proofErr w:type="spellStart"/>
      <w:r w:rsidRPr="00075EA3">
        <w:rPr>
          <w:rFonts w:ascii="Times New Roman" w:hAnsi="Times New Roman" w:cs="Times New Roman"/>
          <w:sz w:val="24"/>
          <w:szCs w:val="24"/>
          <w:lang w:val="en-US"/>
        </w:rPr>
        <w:t>Karolinum</w:t>
      </w:r>
      <w:proofErr w:type="spellEnd"/>
      <w:r w:rsidRPr="00075EA3">
        <w:rPr>
          <w:rFonts w:ascii="Times New Roman" w:hAnsi="Times New Roman" w:cs="Times New Roman"/>
          <w:sz w:val="24"/>
          <w:szCs w:val="24"/>
          <w:lang w:val="en-US"/>
        </w:rPr>
        <w:t xml:space="preserve"> Press, 2019</w:t>
      </w:r>
      <w:r w:rsidR="008641EA" w:rsidRPr="00075EA3">
        <w:rPr>
          <w:rFonts w:ascii="Times New Roman" w:hAnsi="Times New Roman" w:cs="Times New Roman"/>
          <w:sz w:val="24"/>
          <w:szCs w:val="24"/>
          <w:lang w:val="en-US"/>
        </w:rPr>
        <w:t>,</w:t>
      </w:r>
      <w:r w:rsidRPr="00075EA3">
        <w:rPr>
          <w:rFonts w:ascii="Times New Roman" w:hAnsi="Times New Roman" w:cs="Times New Roman"/>
          <w:sz w:val="24"/>
          <w:szCs w:val="24"/>
          <w:lang w:val="en-US"/>
        </w:rPr>
        <w:t xml:space="preserve"> </w:t>
      </w:r>
      <w:r w:rsidR="008641EA" w:rsidRPr="00075EA3">
        <w:rPr>
          <w:rFonts w:ascii="Times New Roman" w:hAnsi="Times New Roman" w:cs="Times New Roman"/>
          <w:sz w:val="24"/>
          <w:szCs w:val="24"/>
          <w:lang w:val="en-US"/>
        </w:rPr>
        <w:t xml:space="preserve">pp. 279-351 </w:t>
      </w:r>
    </w:p>
    <w:p w:rsidR="00BE4925" w:rsidRPr="00075EA3" w:rsidRDefault="007C149E" w:rsidP="00BD53AD">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Thomas Fleischmann, </w:t>
      </w:r>
      <w:r w:rsidRPr="00075EA3">
        <w:rPr>
          <w:i/>
          <w:color w:val="333333"/>
          <w:lang w:val="en-US"/>
        </w:rPr>
        <w:t xml:space="preserve">Communist Pigs: An Animal History of East Germany’s Rise and Fall </w:t>
      </w:r>
      <w:r w:rsidRPr="00075EA3">
        <w:rPr>
          <w:color w:val="333333"/>
          <w:lang w:val="en-US"/>
        </w:rPr>
        <w:t>(University of Washington Press, 2020)</w:t>
      </w:r>
    </w:p>
    <w:p w:rsidR="00EB5C82" w:rsidRDefault="00EB5C82" w:rsidP="00BE4925">
      <w:pPr>
        <w:rPr>
          <w:rFonts w:ascii="Times New Roman" w:hAnsi="Times New Roman" w:cs="Times New Roman"/>
          <w:sz w:val="24"/>
          <w:szCs w:val="24"/>
          <w:u w:val="single"/>
          <w:lang w:val="en-US"/>
        </w:rPr>
      </w:pPr>
    </w:p>
    <w:p w:rsidR="00BE4925" w:rsidRPr="00075EA3" w:rsidRDefault="00BE4925" w:rsidP="00BE4925">
      <w:pPr>
        <w:rPr>
          <w:rFonts w:ascii="Times New Roman" w:hAnsi="Times New Roman" w:cs="Times New Roman"/>
          <w:sz w:val="24"/>
          <w:szCs w:val="24"/>
          <w:u w:val="single"/>
          <w:lang w:val="en-US"/>
        </w:rPr>
      </w:pPr>
      <w:r w:rsidRPr="00075EA3">
        <w:rPr>
          <w:rFonts w:ascii="Times New Roman" w:hAnsi="Times New Roman" w:cs="Times New Roman"/>
          <w:sz w:val="24"/>
          <w:szCs w:val="24"/>
          <w:u w:val="single"/>
          <w:lang w:val="en-US"/>
        </w:rPr>
        <w:t xml:space="preserve">Module </w:t>
      </w:r>
      <w:r w:rsidR="00887A8C">
        <w:rPr>
          <w:rFonts w:ascii="Times New Roman" w:hAnsi="Times New Roman" w:cs="Times New Roman"/>
          <w:sz w:val="24"/>
          <w:szCs w:val="24"/>
          <w:u w:val="single"/>
          <w:lang w:val="en-US"/>
        </w:rPr>
        <w:t>6</w:t>
      </w:r>
      <w:r w:rsidRPr="00075EA3">
        <w:rPr>
          <w:rFonts w:ascii="Times New Roman" w:hAnsi="Times New Roman" w:cs="Times New Roman"/>
          <w:sz w:val="24"/>
          <w:szCs w:val="24"/>
          <w:u w:val="single"/>
          <w:lang w:val="en-US"/>
        </w:rPr>
        <w:t>: Energy</w:t>
      </w:r>
    </w:p>
    <w:p w:rsidR="00BE4925" w:rsidRPr="00075EA3" w:rsidRDefault="00995578" w:rsidP="00BE4925">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What role did energy play in shaping Cold War geopolitics? How did Cold War geopolitics underwrite “ordinary people’s” everyday experiences of </w:t>
      </w:r>
      <w:r w:rsidR="00321213" w:rsidRPr="00075EA3">
        <w:rPr>
          <w:color w:val="333333"/>
          <w:lang w:val="en-US"/>
        </w:rPr>
        <w:t>traveling</w:t>
      </w:r>
      <w:r w:rsidRPr="00075EA3">
        <w:rPr>
          <w:color w:val="333333"/>
          <w:lang w:val="en-US"/>
        </w:rPr>
        <w:t>, going about their work, and heating their homes?</w:t>
      </w:r>
    </w:p>
    <w:p w:rsidR="00EB3CD1" w:rsidRPr="00075EA3" w:rsidRDefault="00EB3CD1" w:rsidP="00BE4925">
      <w:pPr>
        <w:rPr>
          <w:rFonts w:ascii="Times New Roman" w:hAnsi="Times New Roman" w:cs="Times New Roman"/>
          <w:color w:val="333333"/>
          <w:sz w:val="24"/>
          <w:szCs w:val="24"/>
          <w:lang w:val="en-US"/>
        </w:rPr>
      </w:pPr>
      <w:r w:rsidRPr="00075EA3">
        <w:rPr>
          <w:rFonts w:ascii="Times New Roman" w:hAnsi="Times New Roman" w:cs="Times New Roman"/>
          <w:color w:val="333333"/>
          <w:sz w:val="24"/>
          <w:szCs w:val="24"/>
          <w:lang w:val="en-US"/>
        </w:rPr>
        <w:t>Required reading:</w:t>
      </w:r>
    </w:p>
    <w:p w:rsidR="00BE4925" w:rsidRPr="00075EA3" w:rsidRDefault="009B6E44" w:rsidP="00BE4925">
      <w:pPr>
        <w:rPr>
          <w:rFonts w:ascii="Times New Roman" w:hAnsi="Times New Roman" w:cs="Times New Roman"/>
          <w:sz w:val="24"/>
          <w:szCs w:val="24"/>
          <w:lang w:val="en-US"/>
        </w:rPr>
      </w:pPr>
      <w:r w:rsidRPr="00075EA3">
        <w:rPr>
          <w:rFonts w:ascii="Times New Roman" w:hAnsi="Times New Roman" w:cs="Times New Roman"/>
          <w:sz w:val="24"/>
          <w:szCs w:val="24"/>
          <w:lang w:val="en-US"/>
        </w:rPr>
        <w:t xml:space="preserve">Frank </w:t>
      </w:r>
      <w:proofErr w:type="spellStart"/>
      <w:r w:rsidRPr="00075EA3">
        <w:rPr>
          <w:rFonts w:ascii="Times New Roman" w:hAnsi="Times New Roman" w:cs="Times New Roman"/>
          <w:sz w:val="24"/>
          <w:szCs w:val="24"/>
          <w:lang w:val="en-US"/>
        </w:rPr>
        <w:t>Bösch</w:t>
      </w:r>
      <w:proofErr w:type="spellEnd"/>
      <w:r w:rsidRPr="00075EA3">
        <w:rPr>
          <w:rFonts w:ascii="Times New Roman" w:hAnsi="Times New Roman" w:cs="Times New Roman"/>
          <w:sz w:val="24"/>
          <w:szCs w:val="24"/>
          <w:lang w:val="en-US"/>
        </w:rPr>
        <w:t xml:space="preserve">, “Energy diplomacy: West Germany, the Soviet Union, and the oil crises of the 1970s” in </w:t>
      </w:r>
      <w:r w:rsidRPr="00075EA3">
        <w:rPr>
          <w:rFonts w:ascii="Times New Roman" w:hAnsi="Times New Roman" w:cs="Times New Roman"/>
          <w:i/>
          <w:sz w:val="24"/>
          <w:szCs w:val="24"/>
          <w:lang w:val="en-US"/>
        </w:rPr>
        <w:t>Historical Social Research</w:t>
      </w:r>
      <w:r w:rsidRPr="00075EA3">
        <w:rPr>
          <w:rFonts w:ascii="Times New Roman" w:hAnsi="Times New Roman" w:cs="Times New Roman"/>
          <w:sz w:val="24"/>
          <w:szCs w:val="24"/>
          <w:lang w:val="en-US"/>
        </w:rPr>
        <w:t xml:space="preserve">, Vol. 39, No. 4 (2014), pp. </w:t>
      </w:r>
      <w:r w:rsidR="005A5EB9" w:rsidRPr="00075EA3">
        <w:rPr>
          <w:rFonts w:ascii="Times New Roman" w:hAnsi="Times New Roman" w:cs="Times New Roman"/>
          <w:sz w:val="24"/>
          <w:szCs w:val="24"/>
          <w:lang w:val="en-US"/>
        </w:rPr>
        <w:t>165-184</w:t>
      </w:r>
    </w:p>
    <w:p w:rsidR="00321213" w:rsidRDefault="00EB3CD1" w:rsidP="00BD53AD">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David S. Painter. "Oil and Natural Resources" in </w:t>
      </w:r>
      <w:r w:rsidRPr="00075EA3">
        <w:rPr>
          <w:i/>
          <w:color w:val="333333"/>
          <w:lang w:val="en-US"/>
        </w:rPr>
        <w:t>Cambridge History of the Cold War, Vol. I</w:t>
      </w:r>
      <w:r w:rsidRPr="00075EA3">
        <w:rPr>
          <w:color w:val="333333"/>
          <w:lang w:val="en-US"/>
        </w:rPr>
        <w:t xml:space="preserve"> (Cambridge, UK: Cambridge University Press, 2010), pp. 486-507 </w:t>
      </w:r>
    </w:p>
    <w:p w:rsidR="00EB3CD1" w:rsidRPr="00075EA3" w:rsidRDefault="00EB3CD1" w:rsidP="00BD53AD">
      <w:pPr>
        <w:pStyle w:val="v1msonormal"/>
        <w:shd w:val="clear" w:color="auto" w:fill="FFFFFF"/>
        <w:spacing w:before="0" w:beforeAutospacing="0" w:after="160" w:afterAutospacing="0" w:line="235" w:lineRule="atLeast"/>
        <w:rPr>
          <w:color w:val="333333"/>
          <w:lang w:val="en-US"/>
        </w:rPr>
      </w:pPr>
      <w:r w:rsidRPr="00075EA3">
        <w:rPr>
          <w:color w:val="333333"/>
          <w:lang w:val="en-US"/>
        </w:rPr>
        <w:t>Optional reading:</w:t>
      </w:r>
    </w:p>
    <w:p w:rsidR="00904EBF" w:rsidRPr="005A01E6" w:rsidRDefault="00904EBF" w:rsidP="00904EBF">
      <w:pPr>
        <w:rPr>
          <w:rFonts w:ascii="Times New Roman" w:hAnsi="Times New Roman" w:cs="Times New Roman"/>
          <w:color w:val="333333"/>
          <w:sz w:val="24"/>
          <w:szCs w:val="24"/>
          <w:lang w:val="en-US"/>
        </w:rPr>
      </w:pPr>
      <w:r w:rsidRPr="00904EBF">
        <w:rPr>
          <w:rFonts w:ascii="Times New Roman" w:hAnsi="Times New Roman" w:cs="Times New Roman"/>
          <w:color w:val="333333"/>
          <w:sz w:val="24"/>
          <w:szCs w:val="24"/>
          <w:lang w:val="en-US"/>
        </w:rPr>
        <w:t xml:space="preserve">Sonja D. Schmid, “Nuclear </w:t>
      </w:r>
      <w:proofErr w:type="gramStart"/>
      <w:r w:rsidRPr="00904EBF">
        <w:rPr>
          <w:rFonts w:ascii="Times New Roman" w:hAnsi="Times New Roman" w:cs="Times New Roman"/>
          <w:color w:val="333333"/>
          <w:sz w:val="24"/>
          <w:szCs w:val="24"/>
          <w:lang w:val="en-US"/>
        </w:rPr>
        <w:t>Colonization?:</w:t>
      </w:r>
      <w:proofErr w:type="gramEnd"/>
      <w:r w:rsidRPr="00904EBF">
        <w:rPr>
          <w:rFonts w:ascii="Times New Roman" w:hAnsi="Times New Roman" w:cs="Times New Roman"/>
          <w:color w:val="333333"/>
          <w:sz w:val="24"/>
          <w:szCs w:val="24"/>
          <w:lang w:val="en-US"/>
        </w:rPr>
        <w:t xml:space="preserve"> Soviet </w:t>
      </w:r>
      <w:proofErr w:type="spellStart"/>
      <w:r w:rsidRPr="00904EBF">
        <w:rPr>
          <w:rFonts w:ascii="Times New Roman" w:hAnsi="Times New Roman" w:cs="Times New Roman"/>
          <w:color w:val="333333"/>
          <w:sz w:val="24"/>
          <w:szCs w:val="24"/>
          <w:lang w:val="en-US"/>
        </w:rPr>
        <w:t>Technopolitics</w:t>
      </w:r>
      <w:proofErr w:type="spellEnd"/>
      <w:r w:rsidRPr="00904EBF">
        <w:rPr>
          <w:rFonts w:ascii="Times New Roman" w:hAnsi="Times New Roman" w:cs="Times New Roman"/>
          <w:color w:val="333333"/>
          <w:sz w:val="24"/>
          <w:szCs w:val="24"/>
          <w:lang w:val="en-US"/>
        </w:rPr>
        <w:t xml:space="preserve"> in the Second World” in Gabrielle Hecht (ed.) </w:t>
      </w:r>
      <w:r w:rsidRPr="00904EBF">
        <w:rPr>
          <w:rFonts w:ascii="Times New Roman" w:hAnsi="Times New Roman" w:cs="Times New Roman"/>
          <w:i/>
          <w:color w:val="333333"/>
          <w:sz w:val="24"/>
          <w:szCs w:val="24"/>
          <w:lang w:val="en-US"/>
        </w:rPr>
        <w:t xml:space="preserve">Entangled Geographies: Empire and </w:t>
      </w:r>
      <w:proofErr w:type="spellStart"/>
      <w:r w:rsidRPr="00904EBF">
        <w:rPr>
          <w:rFonts w:ascii="Times New Roman" w:hAnsi="Times New Roman" w:cs="Times New Roman"/>
          <w:i/>
          <w:color w:val="333333"/>
          <w:sz w:val="24"/>
          <w:szCs w:val="24"/>
          <w:lang w:val="en-US"/>
        </w:rPr>
        <w:t>Technopolitics</w:t>
      </w:r>
      <w:proofErr w:type="spellEnd"/>
      <w:r w:rsidRPr="00904EBF">
        <w:rPr>
          <w:rFonts w:ascii="Times New Roman" w:hAnsi="Times New Roman" w:cs="Times New Roman"/>
          <w:i/>
          <w:color w:val="333333"/>
          <w:sz w:val="24"/>
          <w:szCs w:val="24"/>
          <w:lang w:val="en-US"/>
        </w:rPr>
        <w:t xml:space="preserve"> in the Global Cold War </w:t>
      </w:r>
      <w:r w:rsidRPr="00904EBF">
        <w:rPr>
          <w:rFonts w:ascii="Times New Roman" w:hAnsi="Times New Roman" w:cs="Times New Roman"/>
          <w:color w:val="333333"/>
          <w:sz w:val="24"/>
          <w:szCs w:val="24"/>
          <w:lang w:val="en-US"/>
        </w:rPr>
        <w:t>(Cambridge, MA: MIT Press, 2011)</w:t>
      </w:r>
      <w:r w:rsidRPr="00904EBF">
        <w:rPr>
          <w:rFonts w:ascii="Times New Roman" w:hAnsi="Times New Roman" w:cs="Times New Roman"/>
          <w:i/>
          <w:color w:val="333333"/>
          <w:sz w:val="24"/>
          <w:szCs w:val="24"/>
          <w:lang w:val="en-US"/>
        </w:rPr>
        <w:t xml:space="preserve"> </w:t>
      </w:r>
      <w:r w:rsidRPr="00904EBF">
        <w:rPr>
          <w:rFonts w:ascii="Times New Roman" w:hAnsi="Times New Roman" w:cs="Times New Roman"/>
          <w:color w:val="333333"/>
          <w:sz w:val="24"/>
          <w:szCs w:val="24"/>
          <w:lang w:val="en-US"/>
        </w:rPr>
        <w:t>pp. 125-154</w:t>
      </w:r>
      <w:r w:rsidRPr="00075EA3">
        <w:rPr>
          <w:rFonts w:ascii="Times New Roman" w:hAnsi="Times New Roman" w:cs="Times New Roman"/>
          <w:color w:val="333333"/>
          <w:sz w:val="24"/>
          <w:szCs w:val="24"/>
          <w:lang w:val="en-US"/>
        </w:rPr>
        <w:t xml:space="preserve"> </w:t>
      </w:r>
    </w:p>
    <w:p w:rsidR="00EB3CD1" w:rsidRPr="00075EA3" w:rsidRDefault="00775D34" w:rsidP="00BD53AD">
      <w:pPr>
        <w:pStyle w:val="v1msonormal"/>
        <w:shd w:val="clear" w:color="auto" w:fill="FFFFFF"/>
        <w:spacing w:before="0" w:beforeAutospacing="0" w:after="160" w:afterAutospacing="0" w:line="235" w:lineRule="atLeast"/>
        <w:rPr>
          <w:color w:val="333333"/>
          <w:lang w:val="en-US"/>
        </w:rPr>
      </w:pPr>
      <w:r w:rsidRPr="00075EA3">
        <w:rPr>
          <w:color w:val="333333"/>
          <w:lang w:val="en-US"/>
        </w:rPr>
        <w:t>David S. Painter. "From Linkage to Economic Warfare: Energy, Soviet-American Relations, and the End of the Cold War”</w:t>
      </w:r>
      <w:r w:rsidR="008B32F5" w:rsidRPr="00075EA3">
        <w:rPr>
          <w:color w:val="333333"/>
          <w:lang w:val="en-US"/>
        </w:rPr>
        <w:t xml:space="preserve"> in </w:t>
      </w:r>
      <w:r w:rsidRPr="00075EA3">
        <w:rPr>
          <w:i/>
          <w:color w:val="333333"/>
          <w:lang w:val="en-US"/>
        </w:rPr>
        <w:t>Cold War Energy: A Transnational History of Soviet Oil and Gas</w:t>
      </w:r>
      <w:r w:rsidRPr="00075EA3">
        <w:rPr>
          <w:color w:val="333333"/>
          <w:lang w:val="en-US"/>
        </w:rPr>
        <w:t xml:space="preserve">, edited by </w:t>
      </w:r>
      <w:proofErr w:type="spellStart"/>
      <w:r w:rsidRPr="00075EA3">
        <w:rPr>
          <w:color w:val="333333"/>
          <w:lang w:val="en-US"/>
        </w:rPr>
        <w:t>Jeronim</w:t>
      </w:r>
      <w:proofErr w:type="spellEnd"/>
      <w:r w:rsidRPr="00075EA3">
        <w:rPr>
          <w:color w:val="333333"/>
          <w:lang w:val="en-US"/>
        </w:rPr>
        <w:t xml:space="preserve"> Perovic</w:t>
      </w:r>
      <w:r w:rsidR="008B32F5" w:rsidRPr="00075EA3">
        <w:rPr>
          <w:color w:val="333333"/>
          <w:lang w:val="en-US"/>
        </w:rPr>
        <w:t xml:space="preserve"> (London: Palgrave Macmillan, 2017), pp.</w:t>
      </w:r>
      <w:r w:rsidRPr="00075EA3">
        <w:rPr>
          <w:color w:val="333333"/>
          <w:lang w:val="en-US"/>
        </w:rPr>
        <w:t xml:space="preserve"> 283-318. </w:t>
      </w:r>
    </w:p>
    <w:p w:rsidR="008B32F5" w:rsidRDefault="008B32F5" w:rsidP="00BD53AD">
      <w:pPr>
        <w:pStyle w:val="v1msonormal"/>
        <w:shd w:val="clear" w:color="auto" w:fill="FFFFFF"/>
        <w:spacing w:before="0" w:beforeAutospacing="0" w:after="160" w:afterAutospacing="0" w:line="235" w:lineRule="atLeast"/>
        <w:rPr>
          <w:color w:val="333333"/>
          <w:lang w:val="en-US"/>
        </w:rPr>
      </w:pPr>
      <w:proofErr w:type="spellStart"/>
      <w:r w:rsidRPr="00075EA3">
        <w:rPr>
          <w:color w:val="333333"/>
          <w:lang w:val="en-US"/>
        </w:rPr>
        <w:t>Matěj</w:t>
      </w:r>
      <w:proofErr w:type="spellEnd"/>
      <w:r w:rsidRPr="00075EA3">
        <w:rPr>
          <w:color w:val="333333"/>
          <w:lang w:val="en-US"/>
        </w:rPr>
        <w:t xml:space="preserve"> </w:t>
      </w:r>
      <w:proofErr w:type="spellStart"/>
      <w:r w:rsidRPr="00075EA3">
        <w:rPr>
          <w:color w:val="333333"/>
          <w:lang w:val="en-US"/>
        </w:rPr>
        <w:t>Spurný</w:t>
      </w:r>
      <w:proofErr w:type="spellEnd"/>
      <w:r w:rsidRPr="00075EA3">
        <w:rPr>
          <w:color w:val="333333"/>
          <w:lang w:val="en-US"/>
        </w:rPr>
        <w:t xml:space="preserve">, </w:t>
      </w:r>
      <w:r w:rsidRPr="00075EA3">
        <w:rPr>
          <w:i/>
          <w:color w:val="333333"/>
          <w:lang w:val="en-US"/>
        </w:rPr>
        <w:t>Making the Most of Tomorrow: A Laboratory of Socialist Modernity in Czechoslovakia</w:t>
      </w:r>
      <w:r w:rsidRPr="00075EA3">
        <w:rPr>
          <w:color w:val="333333"/>
          <w:lang w:val="en-US"/>
        </w:rPr>
        <w:t xml:space="preserve">. Prague: </w:t>
      </w:r>
      <w:proofErr w:type="spellStart"/>
      <w:r w:rsidRPr="00075EA3">
        <w:rPr>
          <w:color w:val="333333"/>
          <w:lang w:val="en-US"/>
        </w:rPr>
        <w:t>Karolinum</w:t>
      </w:r>
      <w:proofErr w:type="spellEnd"/>
      <w:r w:rsidRPr="00075EA3">
        <w:rPr>
          <w:color w:val="333333"/>
          <w:lang w:val="en-US"/>
        </w:rPr>
        <w:t xml:space="preserve"> Press, 2019, pp.145-189</w:t>
      </w:r>
    </w:p>
    <w:p w:rsidR="007C149E" w:rsidRDefault="007C149E" w:rsidP="00BD53AD">
      <w:pPr>
        <w:pStyle w:val="v1msonormal"/>
        <w:shd w:val="clear" w:color="auto" w:fill="FFFFFF"/>
        <w:spacing w:before="0" w:beforeAutospacing="0" w:after="160" w:afterAutospacing="0" w:line="235" w:lineRule="atLeast"/>
        <w:rPr>
          <w:color w:val="333333"/>
          <w:lang w:val="en-US"/>
        </w:rPr>
      </w:pPr>
    </w:p>
    <w:p w:rsidR="00C36561" w:rsidRPr="00075EA3" w:rsidRDefault="00C36561" w:rsidP="00BD53AD">
      <w:pPr>
        <w:pStyle w:val="v1msonormal"/>
        <w:shd w:val="clear" w:color="auto" w:fill="FFFFFF"/>
        <w:spacing w:before="0" w:beforeAutospacing="0" w:after="160" w:afterAutospacing="0" w:line="235" w:lineRule="atLeast"/>
        <w:rPr>
          <w:color w:val="333333"/>
          <w:lang w:val="en-US"/>
        </w:rPr>
      </w:pPr>
    </w:p>
    <w:p w:rsidR="00BE4925" w:rsidRPr="00075EA3" w:rsidRDefault="0007185D" w:rsidP="00BE4925">
      <w:pPr>
        <w:pStyle w:val="v1msonormal"/>
        <w:shd w:val="clear" w:color="auto" w:fill="FFFFFF"/>
        <w:spacing w:before="0" w:beforeAutospacing="0" w:after="160" w:afterAutospacing="0" w:line="235" w:lineRule="atLeast"/>
        <w:rPr>
          <w:b/>
          <w:color w:val="333333"/>
          <w:u w:val="single"/>
          <w:lang w:val="en-US"/>
        </w:rPr>
      </w:pPr>
      <w:r>
        <w:rPr>
          <w:b/>
          <w:color w:val="333333"/>
          <w:u w:val="single"/>
          <w:lang w:val="en-US"/>
        </w:rPr>
        <w:t xml:space="preserve">The </w:t>
      </w:r>
      <w:r w:rsidR="00A53DB2">
        <w:rPr>
          <w:b/>
          <w:color w:val="333333"/>
          <w:u w:val="single"/>
          <w:lang w:val="en-US"/>
        </w:rPr>
        <w:t>Transformation of Science</w:t>
      </w:r>
      <w:r>
        <w:rPr>
          <w:b/>
          <w:color w:val="333333"/>
          <w:u w:val="single"/>
          <w:lang w:val="en-US"/>
        </w:rPr>
        <w:t>, Psychology, and Computing</w:t>
      </w:r>
    </w:p>
    <w:p w:rsidR="009F3A38" w:rsidRPr="009F3A38" w:rsidRDefault="009F3A38" w:rsidP="00F76C8E">
      <w:pPr>
        <w:pStyle w:val="v1msonormal"/>
        <w:shd w:val="clear" w:color="auto" w:fill="FFFFFF"/>
        <w:spacing w:before="0" w:beforeAutospacing="0" w:after="160" w:afterAutospacing="0" w:line="235" w:lineRule="atLeast"/>
        <w:rPr>
          <w:i/>
          <w:color w:val="333333"/>
          <w:lang w:val="en-US"/>
        </w:rPr>
      </w:pPr>
      <w:r>
        <w:rPr>
          <w:i/>
          <w:color w:val="333333"/>
          <w:lang w:val="en-US"/>
        </w:rPr>
        <w:t>November 21</w:t>
      </w:r>
    </w:p>
    <w:p w:rsidR="00F76C8E" w:rsidRPr="00075EA3" w:rsidRDefault="00F76C8E" w:rsidP="00F76C8E">
      <w:pPr>
        <w:pStyle w:val="v1msonormal"/>
        <w:shd w:val="clear" w:color="auto" w:fill="FFFFFF"/>
        <w:spacing w:before="0" w:beforeAutospacing="0" w:after="160" w:afterAutospacing="0" w:line="235" w:lineRule="atLeast"/>
        <w:rPr>
          <w:color w:val="333333"/>
          <w:u w:val="single"/>
          <w:lang w:val="en-US"/>
        </w:rPr>
      </w:pPr>
      <w:r w:rsidRPr="00075EA3">
        <w:rPr>
          <w:color w:val="333333"/>
          <w:u w:val="single"/>
          <w:lang w:val="en-US"/>
        </w:rPr>
        <w:t xml:space="preserve">Module 7: </w:t>
      </w:r>
      <w:r w:rsidR="0007185D">
        <w:rPr>
          <w:color w:val="333333"/>
          <w:u w:val="single"/>
          <w:lang w:val="en-US"/>
        </w:rPr>
        <w:t>The Transformation of Science</w:t>
      </w:r>
    </w:p>
    <w:p w:rsidR="0007185D" w:rsidRPr="005B6F02" w:rsidRDefault="0007185D" w:rsidP="0007185D">
      <w:pPr>
        <w:pStyle w:val="v1msonormal"/>
        <w:shd w:val="clear" w:color="auto" w:fill="FFFFFF"/>
        <w:spacing w:before="0" w:beforeAutospacing="0" w:after="160" w:afterAutospacing="0" w:line="235" w:lineRule="atLeast"/>
        <w:rPr>
          <w:color w:val="333333"/>
          <w:lang w:val="en-US"/>
        </w:rPr>
      </w:pPr>
      <w:r w:rsidRPr="005B6F02">
        <w:rPr>
          <w:color w:val="333333"/>
          <w:lang w:val="en-US"/>
        </w:rPr>
        <w:t>How did the end of the Cold War affect science and knowledge production in Central and Eastern Europe? To what extent can universities be seen as microcosms of broader social transformations taking place at the time?</w:t>
      </w:r>
    </w:p>
    <w:p w:rsidR="0007185D" w:rsidRPr="005B6F02" w:rsidRDefault="0007185D" w:rsidP="0007185D">
      <w:pPr>
        <w:pStyle w:val="v1msonormal"/>
        <w:shd w:val="clear" w:color="auto" w:fill="FFFFFF"/>
        <w:spacing w:before="0" w:beforeAutospacing="0" w:after="160" w:afterAutospacing="0" w:line="235" w:lineRule="atLeast"/>
        <w:rPr>
          <w:color w:val="333333"/>
          <w:lang w:val="en-US"/>
        </w:rPr>
      </w:pPr>
      <w:r w:rsidRPr="005B6F02">
        <w:rPr>
          <w:color w:val="333333"/>
          <w:lang w:val="en-US"/>
        </w:rPr>
        <w:t xml:space="preserve">Guest lecture: Jan </w:t>
      </w:r>
      <w:proofErr w:type="spellStart"/>
      <w:r w:rsidRPr="005B6F02">
        <w:rPr>
          <w:color w:val="333333"/>
          <w:lang w:val="en-US"/>
        </w:rPr>
        <w:t>Surman</w:t>
      </w:r>
      <w:proofErr w:type="spellEnd"/>
      <w:r>
        <w:rPr>
          <w:color w:val="333333"/>
          <w:lang w:val="en-US"/>
        </w:rPr>
        <w:t xml:space="preserve"> (Masaryk Institute, Czech Academy of Sciences)</w:t>
      </w:r>
    </w:p>
    <w:p w:rsidR="0007185D" w:rsidRPr="00075EA3" w:rsidRDefault="0007185D" w:rsidP="0007185D">
      <w:pPr>
        <w:pStyle w:val="v1msonormal"/>
        <w:shd w:val="clear" w:color="auto" w:fill="FFFFFF"/>
        <w:spacing w:before="0" w:beforeAutospacing="0" w:after="160" w:afterAutospacing="0" w:line="235" w:lineRule="atLeast"/>
        <w:rPr>
          <w:color w:val="333333"/>
          <w:lang w:val="en-US"/>
        </w:rPr>
      </w:pPr>
      <w:r w:rsidRPr="00075EA3">
        <w:rPr>
          <w:color w:val="333333"/>
          <w:lang w:val="en-US"/>
        </w:rPr>
        <w:t>Required reading:</w:t>
      </w:r>
    </w:p>
    <w:p w:rsidR="0007185D" w:rsidRPr="0007185D" w:rsidRDefault="0007185D" w:rsidP="0007185D">
      <w:pPr>
        <w:pStyle w:val="v1msonormal"/>
        <w:shd w:val="clear" w:color="auto" w:fill="FFFFFF"/>
        <w:spacing w:before="0" w:beforeAutospacing="0" w:after="160" w:afterAutospacing="0" w:line="235" w:lineRule="atLeast"/>
        <w:rPr>
          <w:color w:val="333333"/>
          <w:lang w:val="en-US"/>
        </w:rPr>
      </w:pPr>
      <w:r w:rsidRPr="005B6F02">
        <w:rPr>
          <w:color w:val="333333"/>
          <w:lang w:val="en-US"/>
        </w:rPr>
        <w:t xml:space="preserve">Jan </w:t>
      </w:r>
      <w:proofErr w:type="spellStart"/>
      <w:r w:rsidRPr="005B6F02">
        <w:rPr>
          <w:color w:val="333333"/>
          <w:lang w:val="en-US"/>
        </w:rPr>
        <w:t>Surman</w:t>
      </w:r>
      <w:proofErr w:type="spellEnd"/>
      <w:r w:rsidRPr="005B6F02">
        <w:rPr>
          <w:color w:val="333333"/>
          <w:lang w:val="en-US"/>
        </w:rPr>
        <w:t xml:space="preserve"> &amp; Daria </w:t>
      </w:r>
      <w:proofErr w:type="spellStart"/>
      <w:r w:rsidRPr="005B6F02">
        <w:rPr>
          <w:color w:val="333333"/>
          <w:lang w:val="en-US"/>
        </w:rPr>
        <w:t>Petushkova</w:t>
      </w:r>
      <w:proofErr w:type="spellEnd"/>
      <w:r w:rsidRPr="005B6F02">
        <w:rPr>
          <w:color w:val="333333"/>
          <w:lang w:val="en-US"/>
        </w:rPr>
        <w:t xml:space="preserve">, “Between Westernization and Traditionalism: Central and Eastern European Academia during the Transformation in the 1990s,” </w:t>
      </w:r>
      <w:proofErr w:type="spellStart"/>
      <w:r w:rsidRPr="00622F78">
        <w:rPr>
          <w:i/>
          <w:color w:val="333333"/>
          <w:lang w:val="en-US"/>
        </w:rPr>
        <w:t>Studia</w:t>
      </w:r>
      <w:proofErr w:type="spellEnd"/>
      <w:r w:rsidRPr="00622F78">
        <w:rPr>
          <w:i/>
          <w:color w:val="333333"/>
          <w:lang w:val="en-US"/>
        </w:rPr>
        <w:t xml:space="preserve"> </w:t>
      </w:r>
      <w:proofErr w:type="spellStart"/>
      <w:r w:rsidRPr="00622F78">
        <w:rPr>
          <w:i/>
          <w:color w:val="333333"/>
          <w:lang w:val="en-US"/>
        </w:rPr>
        <w:t>Historiae</w:t>
      </w:r>
      <w:proofErr w:type="spellEnd"/>
      <w:r w:rsidRPr="00622F78">
        <w:rPr>
          <w:i/>
          <w:color w:val="333333"/>
          <w:lang w:val="en-US"/>
        </w:rPr>
        <w:t xml:space="preserve"> </w:t>
      </w:r>
      <w:proofErr w:type="spellStart"/>
      <w:r w:rsidRPr="00622F78">
        <w:rPr>
          <w:i/>
          <w:color w:val="333333"/>
          <w:lang w:val="en-US"/>
        </w:rPr>
        <w:t>Scientiarum</w:t>
      </w:r>
      <w:proofErr w:type="spellEnd"/>
      <w:r>
        <w:rPr>
          <w:color w:val="333333"/>
          <w:lang w:val="en-US"/>
        </w:rPr>
        <w:t>, Vol. 21</w:t>
      </w:r>
    </w:p>
    <w:p w:rsidR="00A50A17" w:rsidRPr="00075EA3" w:rsidRDefault="00A50A17" w:rsidP="00BE4925">
      <w:pPr>
        <w:pStyle w:val="v1msonormal"/>
        <w:shd w:val="clear" w:color="auto" w:fill="FFFFFF"/>
        <w:spacing w:before="0" w:beforeAutospacing="0" w:after="160" w:afterAutospacing="0" w:line="235" w:lineRule="atLeast"/>
        <w:rPr>
          <w:color w:val="333333"/>
          <w:u w:val="single"/>
          <w:lang w:val="en-US"/>
        </w:rPr>
      </w:pPr>
    </w:p>
    <w:p w:rsidR="00846930" w:rsidRPr="00A53DB2" w:rsidRDefault="009F3A38" w:rsidP="005B6F02">
      <w:pPr>
        <w:pStyle w:val="v1msonormal"/>
        <w:shd w:val="clear" w:color="auto" w:fill="FFFFFF"/>
        <w:spacing w:before="0" w:beforeAutospacing="0" w:after="160" w:afterAutospacing="0" w:line="235" w:lineRule="atLeast"/>
        <w:rPr>
          <w:i/>
          <w:color w:val="333333"/>
          <w:lang w:val="en-US"/>
        </w:rPr>
      </w:pPr>
      <w:r>
        <w:rPr>
          <w:i/>
          <w:color w:val="333333"/>
          <w:lang w:val="en-US"/>
        </w:rPr>
        <w:t>November 22</w:t>
      </w:r>
    </w:p>
    <w:p w:rsidR="0007185D" w:rsidRPr="00075EA3" w:rsidRDefault="0007185D" w:rsidP="0007185D">
      <w:pPr>
        <w:rPr>
          <w:rFonts w:ascii="Times New Roman" w:hAnsi="Times New Roman" w:cs="Times New Roman"/>
          <w:sz w:val="24"/>
          <w:szCs w:val="24"/>
          <w:u w:val="single"/>
          <w:lang w:val="en-US"/>
        </w:rPr>
      </w:pPr>
      <w:r w:rsidRPr="00075EA3">
        <w:rPr>
          <w:rFonts w:ascii="Times New Roman" w:hAnsi="Times New Roman" w:cs="Times New Roman"/>
          <w:sz w:val="24"/>
          <w:szCs w:val="24"/>
          <w:u w:val="single"/>
          <w:lang w:val="en-US"/>
        </w:rPr>
        <w:t xml:space="preserve">Module </w:t>
      </w:r>
      <w:r>
        <w:rPr>
          <w:rFonts w:ascii="Times New Roman" w:hAnsi="Times New Roman" w:cs="Times New Roman"/>
          <w:sz w:val="24"/>
          <w:szCs w:val="24"/>
          <w:u w:val="single"/>
          <w:lang w:val="en-US"/>
        </w:rPr>
        <w:t>8</w:t>
      </w:r>
      <w:r w:rsidRPr="00075EA3">
        <w:rPr>
          <w:rFonts w:ascii="Times New Roman" w:hAnsi="Times New Roman" w:cs="Times New Roman"/>
          <w:sz w:val="24"/>
          <w:szCs w:val="24"/>
          <w:u w:val="single"/>
          <w:lang w:val="en-US"/>
        </w:rPr>
        <w:t xml:space="preserve">: </w:t>
      </w:r>
      <w:r w:rsidRPr="0007185D">
        <w:rPr>
          <w:rFonts w:ascii="Times New Roman" w:hAnsi="Times New Roman" w:cs="Times New Roman"/>
          <w:sz w:val="24"/>
          <w:szCs w:val="24"/>
          <w:u w:val="single"/>
          <w:lang w:val="en-US"/>
        </w:rPr>
        <w:t>Cold War Subject Formation</w:t>
      </w:r>
    </w:p>
    <w:p w:rsidR="0007185D" w:rsidRPr="00075EA3" w:rsidRDefault="0007185D" w:rsidP="0007185D">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How did human psychology become a terrain on which the Cold War was to be fought? How did the claims that governing elites made on the minds of their citizens differ from those that </w:t>
      </w:r>
      <w:r>
        <w:rPr>
          <w:color w:val="333333"/>
          <w:lang w:val="en-US"/>
        </w:rPr>
        <w:t xml:space="preserve">had </w:t>
      </w:r>
      <w:r w:rsidRPr="00075EA3">
        <w:rPr>
          <w:color w:val="333333"/>
          <w:lang w:val="en-US"/>
        </w:rPr>
        <w:t xml:space="preserve">preceded the Cold War? What did such claims mean for different </w:t>
      </w:r>
      <w:r>
        <w:rPr>
          <w:color w:val="333333"/>
          <w:lang w:val="en-US"/>
        </w:rPr>
        <w:t xml:space="preserve">specific </w:t>
      </w:r>
      <w:r w:rsidRPr="00075EA3">
        <w:rPr>
          <w:color w:val="333333"/>
          <w:lang w:val="en-US"/>
        </w:rPr>
        <w:t>social groups such as soldiers, scientists, and patients?</w:t>
      </w:r>
    </w:p>
    <w:p w:rsidR="0007185D" w:rsidRPr="00075EA3" w:rsidRDefault="0007185D" w:rsidP="0007185D">
      <w:pPr>
        <w:rPr>
          <w:rFonts w:ascii="Times New Roman" w:hAnsi="Times New Roman" w:cs="Times New Roman"/>
          <w:sz w:val="24"/>
          <w:szCs w:val="24"/>
          <w:lang w:val="en-US"/>
        </w:rPr>
      </w:pPr>
      <w:r w:rsidRPr="00075EA3">
        <w:rPr>
          <w:rFonts w:ascii="Times New Roman" w:hAnsi="Times New Roman" w:cs="Times New Roman"/>
          <w:sz w:val="24"/>
          <w:szCs w:val="24"/>
          <w:lang w:val="en-US"/>
        </w:rPr>
        <w:t>Required reading:</w:t>
      </w:r>
    </w:p>
    <w:p w:rsidR="0007185D" w:rsidRPr="00075EA3" w:rsidRDefault="0007185D" w:rsidP="0007185D">
      <w:pPr>
        <w:rPr>
          <w:rFonts w:ascii="Times New Roman" w:hAnsi="Times New Roman" w:cs="Times New Roman"/>
          <w:sz w:val="24"/>
          <w:szCs w:val="24"/>
          <w:lang w:val="en-US"/>
        </w:rPr>
      </w:pPr>
      <w:r w:rsidRPr="00075EA3">
        <w:rPr>
          <w:rFonts w:ascii="Times New Roman" w:hAnsi="Times New Roman" w:cs="Times New Roman"/>
          <w:sz w:val="24"/>
          <w:szCs w:val="24"/>
          <w:lang w:val="en-US"/>
        </w:rPr>
        <w:t xml:space="preserve">Ana Antic, “Raising a true socialist individual: Yugoslav psychoanalysis and the creation of democratic Marxist citizens,” </w:t>
      </w:r>
      <w:r w:rsidRPr="00075EA3">
        <w:rPr>
          <w:rFonts w:ascii="Times New Roman" w:hAnsi="Times New Roman" w:cs="Times New Roman"/>
          <w:i/>
          <w:iCs/>
          <w:sz w:val="24"/>
          <w:szCs w:val="24"/>
          <w:lang w:val="en-US"/>
        </w:rPr>
        <w:t>Social History</w:t>
      </w:r>
      <w:r w:rsidRPr="00075EA3">
        <w:rPr>
          <w:rFonts w:ascii="Times New Roman" w:hAnsi="Times New Roman" w:cs="Times New Roman"/>
          <w:sz w:val="24"/>
          <w:szCs w:val="24"/>
          <w:lang w:val="en-US"/>
        </w:rPr>
        <w:t>, February 2019, pp. 86-115</w:t>
      </w:r>
    </w:p>
    <w:p w:rsidR="0007185D" w:rsidRPr="00075EA3" w:rsidRDefault="0007185D" w:rsidP="0007185D">
      <w:pPr>
        <w:pStyle w:val="v1msonormal"/>
        <w:shd w:val="clear" w:color="auto" w:fill="FFFFFF"/>
        <w:spacing w:before="0" w:beforeAutospacing="0" w:after="160" w:afterAutospacing="0" w:line="235" w:lineRule="atLeast"/>
        <w:rPr>
          <w:color w:val="333333"/>
          <w:lang w:val="en-US"/>
        </w:rPr>
      </w:pPr>
      <w:r w:rsidRPr="00075EA3">
        <w:rPr>
          <w:color w:val="333333"/>
          <w:lang w:val="en-US"/>
        </w:rPr>
        <w:t>Optional reading:</w:t>
      </w:r>
    </w:p>
    <w:p w:rsidR="0007185D" w:rsidRPr="00075EA3" w:rsidRDefault="0007185D" w:rsidP="0007185D">
      <w:pPr>
        <w:rPr>
          <w:rFonts w:ascii="Times New Roman" w:hAnsi="Times New Roman" w:cs="Times New Roman"/>
          <w:sz w:val="24"/>
          <w:szCs w:val="24"/>
          <w:lang w:val="en-US"/>
        </w:rPr>
      </w:pPr>
      <w:r w:rsidRPr="00075EA3">
        <w:rPr>
          <w:rFonts w:ascii="Times New Roman" w:hAnsi="Times New Roman" w:cs="Times New Roman"/>
          <w:sz w:val="24"/>
          <w:szCs w:val="24"/>
          <w:lang w:val="en-US"/>
        </w:rPr>
        <w:t xml:space="preserve">Monica Kim, </w:t>
      </w:r>
      <w:r w:rsidRPr="00075EA3">
        <w:rPr>
          <w:rFonts w:ascii="Times New Roman" w:hAnsi="Times New Roman" w:cs="Times New Roman"/>
          <w:i/>
          <w:sz w:val="24"/>
          <w:szCs w:val="24"/>
          <w:lang w:val="en-US"/>
        </w:rPr>
        <w:t xml:space="preserve">The Interrogation Rooms of the Korean War </w:t>
      </w:r>
      <w:r w:rsidRPr="00075EA3">
        <w:rPr>
          <w:rFonts w:ascii="Times New Roman" w:hAnsi="Times New Roman" w:cs="Times New Roman"/>
          <w:sz w:val="24"/>
          <w:szCs w:val="24"/>
          <w:lang w:val="en-US"/>
        </w:rPr>
        <w:t>(Princeton, NJ: Princeton University Press, 2019) pp. 1-31</w:t>
      </w:r>
    </w:p>
    <w:p w:rsidR="0007185D" w:rsidRPr="0007185D" w:rsidRDefault="0007185D" w:rsidP="0007185D">
      <w:pPr>
        <w:rPr>
          <w:rFonts w:ascii="Times New Roman" w:hAnsi="Times New Roman" w:cs="Times New Roman"/>
          <w:sz w:val="24"/>
          <w:szCs w:val="24"/>
          <w:lang w:val="en-US"/>
        </w:rPr>
      </w:pPr>
      <w:r w:rsidRPr="00075EA3">
        <w:rPr>
          <w:rFonts w:ascii="Times New Roman" w:hAnsi="Times New Roman" w:cs="Times New Roman"/>
          <w:sz w:val="24"/>
          <w:szCs w:val="24"/>
          <w:lang w:val="en-US"/>
        </w:rPr>
        <w:t xml:space="preserve">Rebecca </w:t>
      </w:r>
      <w:proofErr w:type="spellStart"/>
      <w:r w:rsidRPr="00075EA3">
        <w:rPr>
          <w:rFonts w:ascii="Times New Roman" w:hAnsi="Times New Roman" w:cs="Times New Roman"/>
          <w:sz w:val="24"/>
          <w:szCs w:val="24"/>
          <w:lang w:val="en-US"/>
        </w:rPr>
        <w:t>Lemov</w:t>
      </w:r>
      <w:proofErr w:type="spellEnd"/>
      <w:r w:rsidRPr="00075EA3">
        <w:rPr>
          <w:rFonts w:ascii="Times New Roman" w:hAnsi="Times New Roman" w:cs="Times New Roman"/>
          <w:sz w:val="24"/>
          <w:szCs w:val="24"/>
          <w:lang w:val="en-US"/>
        </w:rPr>
        <w:t>, “’Hypothetical Machines’: The Science Fiction Dreams of Cold War Social Science,” in</w:t>
      </w:r>
      <w:r w:rsidRPr="00075EA3">
        <w:rPr>
          <w:rFonts w:ascii="Times New Roman" w:hAnsi="Times New Roman" w:cs="Times New Roman"/>
          <w:i/>
          <w:sz w:val="24"/>
          <w:szCs w:val="24"/>
          <w:lang w:val="en-US"/>
        </w:rPr>
        <w:t xml:space="preserve"> Isis</w:t>
      </w:r>
      <w:r w:rsidRPr="00075EA3">
        <w:rPr>
          <w:rFonts w:ascii="Times New Roman" w:hAnsi="Times New Roman" w:cs="Times New Roman"/>
          <w:sz w:val="24"/>
          <w:szCs w:val="24"/>
          <w:lang w:val="en-US"/>
        </w:rPr>
        <w:t>, Vol. 101, No. 2 (2010), pp. 401-411</w:t>
      </w:r>
    </w:p>
    <w:p w:rsidR="0007185D" w:rsidRDefault="0007185D" w:rsidP="00A53DB2">
      <w:pPr>
        <w:pStyle w:val="v1msonormal"/>
        <w:shd w:val="clear" w:color="auto" w:fill="FFFFFF"/>
        <w:spacing w:before="0" w:beforeAutospacing="0" w:after="160" w:afterAutospacing="0" w:line="235" w:lineRule="atLeast"/>
        <w:rPr>
          <w:color w:val="333333"/>
          <w:u w:val="single"/>
          <w:lang w:val="en-US"/>
        </w:rPr>
      </w:pPr>
    </w:p>
    <w:p w:rsidR="00A53DB2" w:rsidRPr="00075EA3" w:rsidRDefault="00A53DB2" w:rsidP="00A53DB2">
      <w:pPr>
        <w:pStyle w:val="v1msonormal"/>
        <w:shd w:val="clear" w:color="auto" w:fill="FFFFFF"/>
        <w:spacing w:before="0" w:beforeAutospacing="0" w:after="160" w:afterAutospacing="0" w:line="235" w:lineRule="atLeast"/>
        <w:rPr>
          <w:color w:val="333333"/>
          <w:u w:val="single"/>
          <w:lang w:val="en-US"/>
        </w:rPr>
      </w:pPr>
      <w:bookmarkStart w:id="0" w:name="_GoBack"/>
      <w:bookmarkEnd w:id="0"/>
      <w:r w:rsidRPr="00075EA3">
        <w:rPr>
          <w:color w:val="333333"/>
          <w:u w:val="single"/>
          <w:lang w:val="en-US"/>
        </w:rPr>
        <w:t xml:space="preserve">Module </w:t>
      </w:r>
      <w:r w:rsidR="0007185D">
        <w:rPr>
          <w:color w:val="333333"/>
          <w:u w:val="single"/>
          <w:lang w:val="en-US"/>
        </w:rPr>
        <w:t>9</w:t>
      </w:r>
      <w:r w:rsidRPr="00075EA3">
        <w:rPr>
          <w:color w:val="333333"/>
          <w:u w:val="single"/>
          <w:lang w:val="en-US"/>
        </w:rPr>
        <w:t>: Computing and the Information Society</w:t>
      </w:r>
    </w:p>
    <w:p w:rsidR="00A53DB2" w:rsidRPr="00075EA3" w:rsidRDefault="00A53DB2" w:rsidP="00A53DB2">
      <w:pPr>
        <w:pStyle w:val="v1msonormal"/>
        <w:shd w:val="clear" w:color="auto" w:fill="FFFFFF"/>
        <w:spacing w:before="0" w:beforeAutospacing="0" w:after="160" w:afterAutospacing="0" w:line="235" w:lineRule="atLeast"/>
        <w:jc w:val="both"/>
        <w:rPr>
          <w:color w:val="333333"/>
          <w:lang w:val="en-US"/>
        </w:rPr>
      </w:pPr>
      <w:r w:rsidRPr="00075EA3">
        <w:rPr>
          <w:color w:val="333333"/>
          <w:lang w:val="en-US"/>
        </w:rPr>
        <w:t xml:space="preserve">To what extent do conceptual designations like “the information </w:t>
      </w:r>
      <w:proofErr w:type="gramStart"/>
      <w:r w:rsidRPr="00075EA3">
        <w:rPr>
          <w:color w:val="333333"/>
          <w:lang w:val="en-US"/>
        </w:rPr>
        <w:t>society”--</w:t>
      </w:r>
      <w:proofErr w:type="gramEnd"/>
      <w:r w:rsidRPr="00075EA3">
        <w:rPr>
          <w:color w:val="333333"/>
          <w:lang w:val="en-US"/>
        </w:rPr>
        <w:t>devised to describe Western Europe and the United States in the last quarter of the twentieth century--apply to Central and Eastern European countries which were, at the period, markedly less computerized? Which groups in these socialist societies did, nevertheless, harness the potential of computer technologies to further their own interests</w:t>
      </w:r>
      <w:r>
        <w:rPr>
          <w:color w:val="333333"/>
          <w:lang w:val="en-US"/>
        </w:rPr>
        <w:t>? A</w:t>
      </w:r>
      <w:r w:rsidRPr="00075EA3">
        <w:rPr>
          <w:color w:val="333333"/>
          <w:lang w:val="en-US"/>
        </w:rPr>
        <w:t>t the expense</w:t>
      </w:r>
      <w:r>
        <w:rPr>
          <w:color w:val="333333"/>
          <w:lang w:val="en-US"/>
        </w:rPr>
        <w:t>, perhaps,</w:t>
      </w:r>
      <w:r w:rsidRPr="00075EA3">
        <w:rPr>
          <w:color w:val="333333"/>
          <w:lang w:val="en-US"/>
        </w:rPr>
        <w:t xml:space="preserve"> of whom?</w:t>
      </w:r>
    </w:p>
    <w:p w:rsidR="00A53DB2" w:rsidRPr="00075EA3" w:rsidRDefault="00A53DB2" w:rsidP="00A53DB2">
      <w:pPr>
        <w:pStyle w:val="v1msonormal"/>
        <w:shd w:val="clear" w:color="auto" w:fill="FFFFFF"/>
        <w:spacing w:line="235" w:lineRule="atLeast"/>
        <w:rPr>
          <w:color w:val="333333"/>
          <w:lang w:val="en-US"/>
        </w:rPr>
      </w:pPr>
      <w:r w:rsidRPr="00075EA3">
        <w:rPr>
          <w:color w:val="333333"/>
          <w:lang w:val="en-US"/>
        </w:rPr>
        <w:t>Required reading:</w:t>
      </w:r>
    </w:p>
    <w:p w:rsidR="00A53DB2" w:rsidRPr="00075EA3" w:rsidRDefault="00A53DB2" w:rsidP="00A53DB2">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Jaroslav </w:t>
      </w:r>
      <w:proofErr w:type="spellStart"/>
      <w:r w:rsidRPr="00075EA3">
        <w:rPr>
          <w:color w:val="333333"/>
          <w:lang w:val="en-US"/>
        </w:rPr>
        <w:t>Švelch</w:t>
      </w:r>
      <w:proofErr w:type="spellEnd"/>
      <w:r w:rsidRPr="00075EA3">
        <w:rPr>
          <w:color w:val="333333"/>
          <w:lang w:val="en-US"/>
        </w:rPr>
        <w:t xml:space="preserve">, </w:t>
      </w:r>
      <w:r w:rsidRPr="00075EA3">
        <w:rPr>
          <w:i/>
          <w:color w:val="333333"/>
          <w:lang w:val="en-US"/>
        </w:rPr>
        <w:t xml:space="preserve">Gaming the Iron Curtain: How Teenagers and Amateurs in Communist Czechoslovakia Claimed the Medium of Computer Games </w:t>
      </w:r>
      <w:r w:rsidRPr="00075EA3">
        <w:rPr>
          <w:color w:val="333333"/>
          <w:lang w:val="en-US"/>
        </w:rPr>
        <w:t>(MIT, 2018) excerpts TBC</w:t>
      </w:r>
    </w:p>
    <w:p w:rsidR="00A53DB2" w:rsidRPr="00075EA3" w:rsidRDefault="00A53DB2" w:rsidP="00A53DB2">
      <w:pPr>
        <w:pStyle w:val="v1msonormal"/>
        <w:shd w:val="clear" w:color="auto" w:fill="FFFFFF"/>
        <w:spacing w:before="0" w:beforeAutospacing="0" w:after="160" w:afterAutospacing="0" w:line="235" w:lineRule="atLeast"/>
        <w:rPr>
          <w:color w:val="333333"/>
          <w:highlight w:val="yellow"/>
          <w:lang w:val="en-US"/>
        </w:rPr>
      </w:pPr>
      <w:r w:rsidRPr="00075EA3">
        <w:rPr>
          <w:color w:val="333333"/>
          <w:lang w:val="en-US"/>
        </w:rPr>
        <w:t xml:space="preserve">Elena </w:t>
      </w:r>
      <w:proofErr w:type="spellStart"/>
      <w:r w:rsidRPr="00075EA3">
        <w:rPr>
          <w:color w:val="333333"/>
          <w:lang w:val="en-US"/>
        </w:rPr>
        <w:t>Aronova</w:t>
      </w:r>
      <w:proofErr w:type="spellEnd"/>
      <w:r w:rsidRPr="00075EA3">
        <w:rPr>
          <w:color w:val="333333"/>
          <w:lang w:val="en-US"/>
        </w:rPr>
        <w:t xml:space="preserve">, </w:t>
      </w:r>
      <w:r w:rsidRPr="00075EA3">
        <w:rPr>
          <w:i/>
          <w:color w:val="333333"/>
          <w:lang w:val="en-US"/>
        </w:rPr>
        <w:t xml:space="preserve">Scientific History: Experiments in History and Politics from the Bolshevik Revolution to the End of the Cold War </w:t>
      </w:r>
      <w:r w:rsidRPr="00075EA3">
        <w:rPr>
          <w:color w:val="333333"/>
          <w:lang w:val="en-US"/>
        </w:rPr>
        <w:t>(Chicago: University of Chicago Press, 2021), pp. 132-157</w:t>
      </w:r>
    </w:p>
    <w:p w:rsidR="00A53DB2" w:rsidRPr="00075EA3" w:rsidRDefault="00A53DB2" w:rsidP="00A53DB2">
      <w:pPr>
        <w:pStyle w:val="v1msonormal"/>
        <w:shd w:val="clear" w:color="auto" w:fill="FFFFFF"/>
        <w:spacing w:before="0" w:beforeAutospacing="0" w:after="160" w:afterAutospacing="0" w:line="235" w:lineRule="atLeast"/>
        <w:rPr>
          <w:color w:val="333333"/>
          <w:lang w:val="en-US"/>
        </w:rPr>
      </w:pPr>
      <w:r w:rsidRPr="00075EA3">
        <w:rPr>
          <w:color w:val="333333"/>
          <w:lang w:val="en-US"/>
        </w:rPr>
        <w:t>Optional reading:</w:t>
      </w:r>
    </w:p>
    <w:p w:rsidR="00A53DB2" w:rsidRPr="00075EA3" w:rsidRDefault="00A53DB2" w:rsidP="00A53DB2">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Marie Hicks, </w:t>
      </w:r>
      <w:r w:rsidRPr="00075EA3">
        <w:rPr>
          <w:i/>
          <w:color w:val="333333"/>
          <w:lang w:val="en-US"/>
        </w:rPr>
        <w:t xml:space="preserve">Programmed Inequality: How Britain Discarded Women Technologists and Lost its Edge in Computing </w:t>
      </w:r>
      <w:r w:rsidRPr="00075EA3">
        <w:rPr>
          <w:color w:val="333333"/>
          <w:lang w:val="en-US"/>
        </w:rPr>
        <w:t>(Cambridge, MA &amp; London: MIT Press, 2017)</w:t>
      </w:r>
    </w:p>
    <w:p w:rsidR="00A53DB2" w:rsidRDefault="00A53DB2" w:rsidP="00A53DB2">
      <w:pPr>
        <w:rPr>
          <w:rFonts w:ascii="Times New Roman" w:hAnsi="Times New Roman" w:cs="Times New Roman"/>
          <w:sz w:val="24"/>
          <w:szCs w:val="24"/>
          <w:u w:val="single"/>
          <w:lang w:val="en-US"/>
        </w:rPr>
      </w:pPr>
    </w:p>
    <w:p w:rsidR="000138E0" w:rsidRPr="00075EA3" w:rsidRDefault="000138E0" w:rsidP="00D95A80">
      <w:pPr>
        <w:pStyle w:val="v1msonormal"/>
        <w:shd w:val="clear" w:color="auto" w:fill="FFFFFF"/>
        <w:spacing w:before="0" w:beforeAutospacing="0" w:after="160" w:afterAutospacing="0" w:line="235" w:lineRule="atLeast"/>
        <w:rPr>
          <w:color w:val="333333"/>
          <w:highlight w:val="yellow"/>
          <w:lang w:val="en-US"/>
        </w:rPr>
      </w:pPr>
    </w:p>
    <w:p w:rsidR="00F76C8E" w:rsidRPr="00075EA3" w:rsidRDefault="00C36561" w:rsidP="00F76C8E">
      <w:pPr>
        <w:pStyle w:val="v1msonormal"/>
        <w:shd w:val="clear" w:color="auto" w:fill="FFFFFF"/>
        <w:spacing w:before="0" w:beforeAutospacing="0" w:after="160" w:afterAutospacing="0" w:line="235" w:lineRule="atLeast"/>
        <w:rPr>
          <w:b/>
          <w:color w:val="333333"/>
          <w:u w:val="single"/>
          <w:lang w:val="en-US"/>
        </w:rPr>
      </w:pPr>
      <w:r>
        <w:rPr>
          <w:b/>
          <w:color w:val="333333"/>
          <w:u w:val="single"/>
          <w:lang w:val="en-US"/>
        </w:rPr>
        <w:t>Health</w:t>
      </w:r>
      <w:r w:rsidR="00A53DB2">
        <w:rPr>
          <w:b/>
          <w:color w:val="333333"/>
          <w:u w:val="single"/>
          <w:lang w:val="en-US"/>
        </w:rPr>
        <w:t>, Consumer Culture,</w:t>
      </w:r>
      <w:r w:rsidR="000F02C2">
        <w:rPr>
          <w:b/>
          <w:color w:val="333333"/>
          <w:u w:val="single"/>
          <w:lang w:val="en-US"/>
        </w:rPr>
        <w:t xml:space="preserve"> and</w:t>
      </w:r>
      <w:r w:rsidR="00A53DB2">
        <w:rPr>
          <w:b/>
          <w:color w:val="333333"/>
          <w:u w:val="single"/>
          <w:lang w:val="en-US"/>
        </w:rPr>
        <w:t xml:space="preserve"> Backwardness?</w:t>
      </w:r>
    </w:p>
    <w:p w:rsidR="009F3A38" w:rsidRPr="009F3A38" w:rsidRDefault="009F3A38" w:rsidP="00F76C8E">
      <w:pPr>
        <w:pStyle w:val="v1msonormal"/>
        <w:shd w:val="clear" w:color="auto" w:fill="FFFFFF"/>
        <w:spacing w:before="0" w:beforeAutospacing="0" w:after="160" w:afterAutospacing="0" w:line="235" w:lineRule="atLeast"/>
        <w:rPr>
          <w:i/>
          <w:color w:val="333333"/>
          <w:lang w:val="en-US"/>
        </w:rPr>
      </w:pPr>
      <w:r>
        <w:rPr>
          <w:i/>
          <w:color w:val="333333"/>
          <w:lang w:val="en-US"/>
        </w:rPr>
        <w:t>December 12</w:t>
      </w:r>
    </w:p>
    <w:p w:rsidR="00003150" w:rsidRPr="00075EA3" w:rsidRDefault="00003150" w:rsidP="00003150">
      <w:pPr>
        <w:pStyle w:val="v1msonormal"/>
        <w:shd w:val="clear" w:color="auto" w:fill="FFFFFF"/>
        <w:spacing w:before="0" w:beforeAutospacing="0" w:after="160" w:afterAutospacing="0" w:line="235" w:lineRule="atLeast"/>
        <w:rPr>
          <w:color w:val="333333"/>
          <w:u w:val="single"/>
          <w:lang w:val="en-US"/>
        </w:rPr>
      </w:pPr>
      <w:r w:rsidRPr="00075EA3">
        <w:rPr>
          <w:color w:val="333333"/>
          <w:u w:val="single"/>
          <w:lang w:val="en-US"/>
        </w:rPr>
        <w:t xml:space="preserve">Module </w:t>
      </w:r>
      <w:r>
        <w:rPr>
          <w:color w:val="333333"/>
          <w:u w:val="single"/>
          <w:lang w:val="en-US"/>
        </w:rPr>
        <w:t>10</w:t>
      </w:r>
      <w:r w:rsidRPr="00075EA3">
        <w:rPr>
          <w:color w:val="333333"/>
          <w:u w:val="single"/>
          <w:lang w:val="en-US"/>
        </w:rPr>
        <w:t>: Health and Medicine</w:t>
      </w:r>
    </w:p>
    <w:p w:rsidR="00003150" w:rsidRPr="00075EA3" w:rsidRDefault="00003150" w:rsidP="00003150">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What impact did the Cold War have on medical research and treatment? </w:t>
      </w:r>
      <w:r>
        <w:rPr>
          <w:color w:val="333333"/>
          <w:lang w:val="en-US"/>
        </w:rPr>
        <w:t>W</w:t>
      </w:r>
      <w:r w:rsidRPr="00075EA3">
        <w:rPr>
          <w:color w:val="333333"/>
          <w:lang w:val="en-US"/>
        </w:rPr>
        <w:t>hich communities of healthcare professionals were created and/or disrupted by Cold War conflict?</w:t>
      </w:r>
    </w:p>
    <w:p w:rsidR="00003150" w:rsidRPr="00075EA3" w:rsidRDefault="00003150" w:rsidP="00003150">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Guest lecture: </w:t>
      </w:r>
      <w:r>
        <w:rPr>
          <w:color w:val="333333"/>
          <w:lang w:val="en-US"/>
        </w:rPr>
        <w:t xml:space="preserve">Dr. </w:t>
      </w:r>
      <w:proofErr w:type="spellStart"/>
      <w:r w:rsidRPr="00075EA3">
        <w:rPr>
          <w:color w:val="333333"/>
          <w:lang w:val="en-US"/>
        </w:rPr>
        <w:t>Ema</w:t>
      </w:r>
      <w:proofErr w:type="spellEnd"/>
      <w:r w:rsidRPr="00075EA3">
        <w:rPr>
          <w:color w:val="333333"/>
          <w:lang w:val="en-US"/>
        </w:rPr>
        <w:t xml:space="preserve"> </w:t>
      </w:r>
      <w:proofErr w:type="spellStart"/>
      <w:r w:rsidRPr="00075EA3">
        <w:rPr>
          <w:color w:val="333333"/>
          <w:lang w:val="en-US"/>
        </w:rPr>
        <w:t>Hrešanová</w:t>
      </w:r>
      <w:proofErr w:type="spellEnd"/>
      <w:r>
        <w:rPr>
          <w:color w:val="333333"/>
          <w:lang w:val="en-US"/>
        </w:rPr>
        <w:t xml:space="preserve"> (FSV UK)</w:t>
      </w:r>
    </w:p>
    <w:p w:rsidR="00003150" w:rsidRPr="00075EA3" w:rsidRDefault="00003150" w:rsidP="00003150">
      <w:pPr>
        <w:rPr>
          <w:rFonts w:ascii="Times New Roman" w:hAnsi="Times New Roman" w:cs="Times New Roman"/>
          <w:color w:val="333333"/>
          <w:sz w:val="24"/>
          <w:szCs w:val="24"/>
          <w:lang w:val="en-US"/>
        </w:rPr>
      </w:pPr>
      <w:r w:rsidRPr="00075EA3">
        <w:rPr>
          <w:rFonts w:ascii="Times New Roman" w:hAnsi="Times New Roman" w:cs="Times New Roman"/>
          <w:color w:val="333333"/>
          <w:sz w:val="24"/>
          <w:szCs w:val="24"/>
          <w:lang w:val="en-US"/>
        </w:rPr>
        <w:t>Required reading:</w:t>
      </w:r>
    </w:p>
    <w:p w:rsidR="00003150" w:rsidRPr="00075EA3" w:rsidRDefault="00003150" w:rsidP="00003150">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HREŠANOVÁ, </w:t>
      </w:r>
      <w:proofErr w:type="spellStart"/>
      <w:r w:rsidRPr="00075EA3">
        <w:rPr>
          <w:color w:val="333333"/>
          <w:lang w:val="en-US"/>
        </w:rPr>
        <w:t>Ema</w:t>
      </w:r>
      <w:proofErr w:type="spellEnd"/>
      <w:r w:rsidRPr="00075EA3">
        <w:rPr>
          <w:color w:val="333333"/>
          <w:lang w:val="en-US"/>
        </w:rPr>
        <w:t xml:space="preserve"> - MICHAELS, Paula. “Socialist Science across Borders: Investigating Pain in Soviet and Czechoslovakian Maternity Care.” </w:t>
      </w:r>
      <w:r w:rsidRPr="00075EA3">
        <w:rPr>
          <w:i/>
          <w:color w:val="333333"/>
          <w:lang w:val="en-US"/>
        </w:rPr>
        <w:t xml:space="preserve">Revue </w:t>
      </w:r>
      <w:proofErr w:type="spellStart"/>
      <w:r w:rsidRPr="00075EA3">
        <w:rPr>
          <w:i/>
          <w:color w:val="333333"/>
          <w:lang w:val="en-US"/>
        </w:rPr>
        <w:t>d'Etudes</w:t>
      </w:r>
      <w:proofErr w:type="spellEnd"/>
      <w:r w:rsidRPr="00075EA3">
        <w:rPr>
          <w:i/>
          <w:color w:val="333333"/>
          <w:lang w:val="en-US"/>
        </w:rPr>
        <w:t xml:space="preserve"> Comparatives Est-Ouest</w:t>
      </w:r>
      <w:r w:rsidRPr="00075EA3">
        <w:rPr>
          <w:color w:val="333333"/>
          <w:lang w:val="en-US"/>
        </w:rPr>
        <w:t>. 2018, 49(1), 45-69</w:t>
      </w:r>
    </w:p>
    <w:p w:rsidR="00003150" w:rsidRPr="00075EA3" w:rsidRDefault="00003150" w:rsidP="00003150">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Dora </w:t>
      </w:r>
      <w:proofErr w:type="spellStart"/>
      <w:r w:rsidRPr="00075EA3">
        <w:rPr>
          <w:color w:val="333333"/>
          <w:lang w:val="en-US"/>
        </w:rPr>
        <w:t>Vargha</w:t>
      </w:r>
      <w:proofErr w:type="spellEnd"/>
      <w:r w:rsidRPr="00075EA3">
        <w:rPr>
          <w:color w:val="333333"/>
          <w:lang w:val="en-US"/>
        </w:rPr>
        <w:t xml:space="preserve"> (2021). Technical assistance and socialist international health: Hungary, the WHO and the Korean War. </w:t>
      </w:r>
      <w:r w:rsidRPr="00075EA3">
        <w:rPr>
          <w:i/>
          <w:color w:val="333333"/>
          <w:lang w:val="en-US"/>
        </w:rPr>
        <w:t>History and Technology</w:t>
      </w:r>
      <w:r w:rsidRPr="00075EA3">
        <w:rPr>
          <w:color w:val="333333"/>
          <w:lang w:val="en-US"/>
        </w:rPr>
        <w:t>, 36(3-4), 400-417</w:t>
      </w:r>
    </w:p>
    <w:p w:rsidR="00003150" w:rsidRPr="00075EA3" w:rsidRDefault="00003150" w:rsidP="00003150">
      <w:pPr>
        <w:pStyle w:val="v1msonormal"/>
        <w:shd w:val="clear" w:color="auto" w:fill="FFFFFF"/>
        <w:spacing w:before="0" w:beforeAutospacing="0" w:after="160" w:afterAutospacing="0" w:line="235" w:lineRule="atLeast"/>
        <w:rPr>
          <w:color w:val="333333"/>
          <w:lang w:val="en-US"/>
        </w:rPr>
      </w:pPr>
      <w:r w:rsidRPr="00075EA3">
        <w:rPr>
          <w:color w:val="333333"/>
          <w:lang w:val="en-US"/>
        </w:rPr>
        <w:t>Optional reading:</w:t>
      </w:r>
    </w:p>
    <w:p w:rsidR="00003150" w:rsidRPr="00075EA3" w:rsidRDefault="00003150" w:rsidP="00003150">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Marcos Cueto, </w:t>
      </w:r>
      <w:r w:rsidRPr="00075EA3">
        <w:rPr>
          <w:i/>
          <w:color w:val="333333"/>
          <w:lang w:val="en-US"/>
        </w:rPr>
        <w:t xml:space="preserve">Cold War, Deadly Fever: Malaria Eradication in Mexico, 1955-1975 </w:t>
      </w:r>
      <w:r w:rsidRPr="00075EA3">
        <w:rPr>
          <w:color w:val="333333"/>
          <w:lang w:val="en-US"/>
        </w:rPr>
        <w:t>(Johns Hopkins University Press, 2007)</w:t>
      </w:r>
    </w:p>
    <w:p w:rsidR="00003150" w:rsidRDefault="00003150" w:rsidP="00F76C8E">
      <w:pPr>
        <w:pStyle w:val="v1msonormal"/>
        <w:shd w:val="clear" w:color="auto" w:fill="FFFFFF"/>
        <w:spacing w:before="0" w:beforeAutospacing="0" w:after="160" w:afterAutospacing="0" w:line="235" w:lineRule="atLeast"/>
        <w:rPr>
          <w:i/>
          <w:color w:val="333333"/>
          <w:lang w:val="en-US"/>
        </w:rPr>
      </w:pPr>
    </w:p>
    <w:p w:rsidR="00904EBF" w:rsidRDefault="00904EBF" w:rsidP="00F76C8E">
      <w:pPr>
        <w:pStyle w:val="v1msonormal"/>
        <w:shd w:val="clear" w:color="auto" w:fill="FFFFFF"/>
        <w:spacing w:before="0" w:beforeAutospacing="0" w:after="160" w:afterAutospacing="0" w:line="235" w:lineRule="atLeast"/>
        <w:rPr>
          <w:i/>
          <w:color w:val="333333"/>
          <w:lang w:val="en-US"/>
        </w:rPr>
      </w:pPr>
    </w:p>
    <w:p w:rsidR="009F3A38" w:rsidRPr="009F3A38" w:rsidRDefault="009F3A38" w:rsidP="00F76C8E">
      <w:pPr>
        <w:pStyle w:val="v1msonormal"/>
        <w:shd w:val="clear" w:color="auto" w:fill="FFFFFF"/>
        <w:spacing w:before="0" w:beforeAutospacing="0" w:after="160" w:afterAutospacing="0" w:line="235" w:lineRule="atLeast"/>
        <w:rPr>
          <w:i/>
          <w:color w:val="333333"/>
          <w:lang w:val="en-US"/>
        </w:rPr>
      </w:pPr>
      <w:r>
        <w:rPr>
          <w:i/>
          <w:color w:val="333333"/>
          <w:lang w:val="en-US"/>
        </w:rPr>
        <w:t>December 13</w:t>
      </w:r>
    </w:p>
    <w:p w:rsidR="00A53DB2" w:rsidRPr="005B6F02" w:rsidRDefault="00A53DB2" w:rsidP="00A53DB2">
      <w:pPr>
        <w:pStyle w:val="v1msonormal"/>
        <w:shd w:val="clear" w:color="auto" w:fill="FFFFFF"/>
        <w:spacing w:before="0" w:beforeAutospacing="0" w:after="160" w:afterAutospacing="0" w:line="235" w:lineRule="atLeast"/>
        <w:rPr>
          <w:color w:val="333333"/>
          <w:u w:val="single"/>
          <w:lang w:val="en-US"/>
        </w:rPr>
      </w:pPr>
      <w:r w:rsidRPr="005B6F02">
        <w:rPr>
          <w:color w:val="333333"/>
          <w:u w:val="single"/>
          <w:lang w:val="en-US"/>
        </w:rPr>
        <w:t xml:space="preserve">Module </w:t>
      </w:r>
      <w:r w:rsidR="002A7C12">
        <w:rPr>
          <w:color w:val="333333"/>
          <w:u w:val="single"/>
          <w:lang w:val="en-US"/>
        </w:rPr>
        <w:t>11</w:t>
      </w:r>
      <w:r w:rsidRPr="005B6F02">
        <w:rPr>
          <w:color w:val="333333"/>
          <w:u w:val="single"/>
          <w:lang w:val="en-US"/>
        </w:rPr>
        <w:t>: Consumer Culture</w:t>
      </w:r>
    </w:p>
    <w:p w:rsidR="00A53DB2" w:rsidRPr="00075EA3" w:rsidRDefault="00A53DB2" w:rsidP="00A53DB2">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How important were consumers and consumer industries to scientists and government ministers in socialist </w:t>
      </w:r>
      <w:r>
        <w:rPr>
          <w:color w:val="333333"/>
          <w:lang w:val="en-US"/>
        </w:rPr>
        <w:t>states</w:t>
      </w:r>
      <w:r w:rsidRPr="00075EA3">
        <w:rPr>
          <w:color w:val="333333"/>
          <w:lang w:val="en-US"/>
        </w:rPr>
        <w:t>? How was the scientific-technological revolution, in Susan Reid’s words, “domesticated?” And what can consumer artifacts from this period reveal of the functioning of the socialist societies in which they circulated?</w:t>
      </w:r>
    </w:p>
    <w:p w:rsidR="00A53DB2" w:rsidRPr="00075EA3" w:rsidRDefault="00A53DB2" w:rsidP="00A53DB2">
      <w:pPr>
        <w:pStyle w:val="v1msonormal"/>
        <w:shd w:val="clear" w:color="auto" w:fill="FFFFFF"/>
        <w:spacing w:before="0" w:beforeAutospacing="0" w:after="160" w:afterAutospacing="0" w:line="235" w:lineRule="atLeast"/>
        <w:rPr>
          <w:color w:val="333333"/>
          <w:lang w:val="en-US"/>
        </w:rPr>
      </w:pPr>
      <w:r w:rsidRPr="00075EA3">
        <w:rPr>
          <w:color w:val="333333"/>
          <w:lang w:val="en-US"/>
        </w:rPr>
        <w:t>Required reading:</w:t>
      </w:r>
    </w:p>
    <w:p w:rsidR="00A53DB2" w:rsidRPr="00075EA3" w:rsidRDefault="00A53DB2" w:rsidP="00A53DB2">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Susan Reid, “The Khrushchev Kitchen: Domesticating the Scientific-Technological Revolution” in </w:t>
      </w:r>
      <w:r w:rsidRPr="00075EA3">
        <w:rPr>
          <w:i/>
          <w:color w:val="333333"/>
          <w:lang w:val="en-US"/>
        </w:rPr>
        <w:t>The Journal of Contemporary History</w:t>
      </w:r>
      <w:r w:rsidRPr="00075EA3">
        <w:rPr>
          <w:color w:val="333333"/>
          <w:lang w:val="en-US"/>
        </w:rPr>
        <w:t>, Vol. 40, No. 2 (2005), pp. 289-316</w:t>
      </w:r>
    </w:p>
    <w:p w:rsidR="00A53DB2" w:rsidRPr="00075EA3" w:rsidRDefault="00A53DB2" w:rsidP="00A53DB2">
      <w:pPr>
        <w:pStyle w:val="v1msonormal"/>
        <w:shd w:val="clear" w:color="auto" w:fill="FFFFFF"/>
        <w:spacing w:before="0" w:beforeAutospacing="0" w:after="240" w:afterAutospacing="0" w:line="235" w:lineRule="atLeast"/>
        <w:rPr>
          <w:color w:val="333333"/>
          <w:lang w:val="en-US"/>
        </w:rPr>
      </w:pPr>
      <w:r w:rsidRPr="00075EA3">
        <w:rPr>
          <w:color w:val="333333"/>
          <w:lang w:val="en-US"/>
        </w:rPr>
        <w:t>Optional reading:</w:t>
      </w:r>
    </w:p>
    <w:p w:rsidR="00A53DB2" w:rsidRPr="00075EA3" w:rsidRDefault="00A53DB2" w:rsidP="00A53DB2">
      <w:pPr>
        <w:pStyle w:val="v1msonormal"/>
        <w:shd w:val="clear" w:color="auto" w:fill="FFFFFF"/>
        <w:spacing w:before="0" w:beforeAutospacing="0" w:after="240" w:afterAutospacing="0" w:line="235" w:lineRule="atLeast"/>
        <w:rPr>
          <w:color w:val="333333"/>
          <w:lang w:val="en-US"/>
        </w:rPr>
      </w:pPr>
      <w:r w:rsidRPr="00075EA3">
        <w:rPr>
          <w:color w:val="333333"/>
          <w:lang w:val="en-US"/>
        </w:rPr>
        <w:t xml:space="preserve">Eli Rubin, </w:t>
      </w:r>
      <w:r w:rsidRPr="00075EA3">
        <w:rPr>
          <w:i/>
          <w:color w:val="333333"/>
          <w:lang w:val="en-US"/>
        </w:rPr>
        <w:t xml:space="preserve">Synthetic Socialism: Plastics and Dictatorship in the German Democratic Republic </w:t>
      </w:r>
      <w:r w:rsidRPr="00075EA3">
        <w:rPr>
          <w:color w:val="333333"/>
          <w:lang w:val="en-US"/>
        </w:rPr>
        <w:t xml:space="preserve">(Chapel Hill: UNC Press, 2012) </w:t>
      </w:r>
    </w:p>
    <w:p w:rsidR="00A53DB2" w:rsidRPr="00A53DB2" w:rsidRDefault="00A53DB2" w:rsidP="00A53DB2">
      <w:pPr>
        <w:pStyle w:val="v1msonormal"/>
        <w:shd w:val="clear" w:color="auto" w:fill="FFFFFF"/>
        <w:spacing w:before="0" w:beforeAutospacing="0" w:after="240" w:afterAutospacing="0" w:line="235" w:lineRule="atLeast"/>
        <w:rPr>
          <w:color w:val="333333"/>
          <w:lang w:val="en-US"/>
        </w:rPr>
      </w:pPr>
      <w:r w:rsidRPr="00075EA3">
        <w:rPr>
          <w:color w:val="333333"/>
          <w:lang w:val="en-US"/>
        </w:rPr>
        <w:t xml:space="preserve">Valentina Fava, </w:t>
      </w:r>
      <w:r w:rsidRPr="00075EA3">
        <w:rPr>
          <w:i/>
          <w:color w:val="333333"/>
          <w:lang w:val="en-US"/>
        </w:rPr>
        <w:t xml:space="preserve">The Socialist People’s Car: Automobiles, Shortages, and Consent in the Czechoslovak Road to Mass Consumption </w:t>
      </w:r>
      <w:r w:rsidRPr="00075EA3">
        <w:rPr>
          <w:color w:val="333333"/>
          <w:lang w:val="en-US"/>
        </w:rPr>
        <w:t>(Amsterdam: Amsterdam University Press, 2013)</w:t>
      </w:r>
    </w:p>
    <w:p w:rsidR="00A53DB2" w:rsidRDefault="00A53DB2" w:rsidP="00F76C8E">
      <w:pPr>
        <w:pStyle w:val="v1msonormal"/>
        <w:shd w:val="clear" w:color="auto" w:fill="FFFFFF"/>
        <w:spacing w:before="0" w:beforeAutospacing="0" w:after="160" w:afterAutospacing="0" w:line="235" w:lineRule="atLeast"/>
        <w:rPr>
          <w:color w:val="333333"/>
          <w:u w:val="single"/>
          <w:lang w:val="en-US"/>
        </w:rPr>
      </w:pPr>
    </w:p>
    <w:p w:rsidR="00070D00" w:rsidRPr="00075EA3" w:rsidRDefault="00F76C8E" w:rsidP="00F76C8E">
      <w:pPr>
        <w:pStyle w:val="v1msonormal"/>
        <w:shd w:val="clear" w:color="auto" w:fill="FFFFFF"/>
        <w:spacing w:before="0" w:beforeAutospacing="0" w:after="160" w:afterAutospacing="0" w:line="235" w:lineRule="atLeast"/>
        <w:rPr>
          <w:color w:val="333333"/>
          <w:u w:val="single"/>
          <w:lang w:val="en-US"/>
        </w:rPr>
      </w:pPr>
      <w:r w:rsidRPr="00075EA3">
        <w:rPr>
          <w:color w:val="333333"/>
          <w:u w:val="single"/>
          <w:lang w:val="en-US"/>
        </w:rPr>
        <w:t>Module 1</w:t>
      </w:r>
      <w:r w:rsidR="002A7C12">
        <w:rPr>
          <w:color w:val="333333"/>
          <w:u w:val="single"/>
          <w:lang w:val="en-US"/>
        </w:rPr>
        <w:t>2</w:t>
      </w:r>
      <w:r w:rsidRPr="00075EA3">
        <w:rPr>
          <w:color w:val="333333"/>
          <w:u w:val="single"/>
          <w:lang w:val="en-US"/>
        </w:rPr>
        <w:t xml:space="preserve">: </w:t>
      </w:r>
      <w:r w:rsidR="00070D00" w:rsidRPr="00075EA3">
        <w:rPr>
          <w:color w:val="333333"/>
          <w:u w:val="single"/>
          <w:lang w:val="en-US"/>
        </w:rPr>
        <w:t>Technological Backwardness?</w:t>
      </w:r>
    </w:p>
    <w:p w:rsidR="008C7E12" w:rsidRPr="00075EA3" w:rsidRDefault="00585154" w:rsidP="008C7E12">
      <w:pPr>
        <w:pStyle w:val="v1msonormal"/>
        <w:shd w:val="clear" w:color="auto" w:fill="FFFFFF"/>
        <w:spacing w:before="0" w:beforeAutospacing="0" w:after="160" w:afterAutospacing="0" w:line="235" w:lineRule="atLeast"/>
        <w:rPr>
          <w:color w:val="333333"/>
          <w:lang w:val="en-US"/>
        </w:rPr>
      </w:pPr>
      <w:r w:rsidRPr="00075EA3">
        <w:rPr>
          <w:color w:val="333333"/>
          <w:lang w:val="en-US"/>
        </w:rPr>
        <w:t>How might science and technology have “lost” Eastern Europe the Cold War? H</w:t>
      </w:r>
      <w:r w:rsidR="00A73D32" w:rsidRPr="00075EA3">
        <w:rPr>
          <w:color w:val="333333"/>
          <w:lang w:val="en-US"/>
        </w:rPr>
        <w:t>ow</w:t>
      </w:r>
      <w:r w:rsidR="008C7E12" w:rsidRPr="00075EA3">
        <w:rPr>
          <w:color w:val="333333"/>
          <w:lang w:val="en-US"/>
        </w:rPr>
        <w:t xml:space="preserve"> </w:t>
      </w:r>
      <w:r w:rsidRPr="00075EA3">
        <w:rPr>
          <w:color w:val="333333"/>
          <w:lang w:val="en-US"/>
        </w:rPr>
        <w:t xml:space="preserve">and why </w:t>
      </w:r>
      <w:r w:rsidR="008C7E12" w:rsidRPr="00075EA3">
        <w:rPr>
          <w:color w:val="333333"/>
          <w:lang w:val="en-US"/>
        </w:rPr>
        <w:t xml:space="preserve">might we </w:t>
      </w:r>
      <w:r w:rsidRPr="00075EA3">
        <w:rPr>
          <w:color w:val="333333"/>
          <w:lang w:val="en-US"/>
        </w:rPr>
        <w:t>challenge</w:t>
      </w:r>
      <w:r w:rsidR="008C7E12" w:rsidRPr="00075EA3">
        <w:rPr>
          <w:color w:val="333333"/>
          <w:lang w:val="en-US"/>
        </w:rPr>
        <w:t xml:space="preserve"> this narrative of </w:t>
      </w:r>
      <w:r w:rsidRPr="00075EA3">
        <w:rPr>
          <w:color w:val="333333"/>
          <w:lang w:val="en-US"/>
        </w:rPr>
        <w:t xml:space="preserve">Eastern bloc technological </w:t>
      </w:r>
      <w:r w:rsidR="008C7E12" w:rsidRPr="00075EA3">
        <w:rPr>
          <w:color w:val="333333"/>
          <w:lang w:val="en-US"/>
        </w:rPr>
        <w:t>“failure”?</w:t>
      </w:r>
    </w:p>
    <w:p w:rsidR="00585154" w:rsidRPr="00075EA3" w:rsidRDefault="00585154" w:rsidP="008C7E12">
      <w:pPr>
        <w:pStyle w:val="v1msonormal"/>
        <w:shd w:val="clear" w:color="auto" w:fill="FFFFFF"/>
        <w:spacing w:before="0" w:beforeAutospacing="0" w:after="160" w:afterAutospacing="0" w:line="235" w:lineRule="atLeast"/>
        <w:rPr>
          <w:color w:val="333333"/>
          <w:lang w:val="en-US"/>
        </w:rPr>
      </w:pPr>
      <w:r w:rsidRPr="00075EA3">
        <w:rPr>
          <w:color w:val="333333"/>
          <w:lang w:val="en-US"/>
        </w:rPr>
        <w:t>Required reading:</w:t>
      </w:r>
    </w:p>
    <w:p w:rsidR="008103CD" w:rsidRPr="00075EA3" w:rsidRDefault="008103CD" w:rsidP="008C7E12">
      <w:pPr>
        <w:pStyle w:val="v1msonormal"/>
        <w:shd w:val="clear" w:color="auto" w:fill="FFFFFF"/>
        <w:spacing w:before="0" w:beforeAutospacing="0" w:after="160" w:afterAutospacing="0" w:line="235" w:lineRule="atLeast"/>
        <w:rPr>
          <w:color w:val="333333"/>
          <w:lang w:val="en-US"/>
        </w:rPr>
      </w:pPr>
      <w:r w:rsidRPr="00075EA3">
        <w:rPr>
          <w:color w:val="333333"/>
          <w:lang w:val="en-US"/>
        </w:rPr>
        <w:t>I</w:t>
      </w:r>
      <w:r w:rsidR="00ED5337" w:rsidRPr="00075EA3">
        <w:rPr>
          <w:color w:val="333333"/>
          <w:lang w:val="en-US"/>
        </w:rPr>
        <w:t xml:space="preserve">van T. Berend, </w:t>
      </w:r>
      <w:r w:rsidR="00ED5337" w:rsidRPr="00075EA3">
        <w:rPr>
          <w:i/>
          <w:color w:val="333333"/>
          <w:lang w:val="en-US"/>
        </w:rPr>
        <w:t xml:space="preserve">Central and Eastern Europe, 1944-1993 </w:t>
      </w:r>
      <w:r w:rsidR="00ED5337" w:rsidRPr="00075EA3">
        <w:rPr>
          <w:color w:val="333333"/>
          <w:lang w:val="en-US"/>
        </w:rPr>
        <w:t>(Cambridge University Press, 2009), pp. 182-221</w:t>
      </w:r>
    </w:p>
    <w:p w:rsidR="00585154" w:rsidRPr="00075EA3" w:rsidRDefault="00807793" w:rsidP="008C7E12">
      <w:pPr>
        <w:pStyle w:val="v1msonormal"/>
        <w:shd w:val="clear" w:color="auto" w:fill="FFFFFF"/>
        <w:spacing w:before="0" w:beforeAutospacing="0" w:after="160" w:afterAutospacing="0" w:line="235" w:lineRule="atLeast"/>
        <w:rPr>
          <w:color w:val="333333"/>
          <w:lang w:val="en-US"/>
        </w:rPr>
      </w:pPr>
      <w:r w:rsidRPr="00075EA3">
        <w:rPr>
          <w:color w:val="333333"/>
          <w:lang w:val="en-US"/>
        </w:rPr>
        <w:t>Optional reading:</w:t>
      </w:r>
    </w:p>
    <w:p w:rsidR="00807793" w:rsidRPr="00075EA3" w:rsidRDefault="008103CD" w:rsidP="008C7E12">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Peter </w:t>
      </w:r>
      <w:proofErr w:type="spellStart"/>
      <w:r w:rsidRPr="00075EA3">
        <w:rPr>
          <w:color w:val="333333"/>
          <w:lang w:val="en-US"/>
        </w:rPr>
        <w:t>Svik</w:t>
      </w:r>
      <w:proofErr w:type="spellEnd"/>
      <w:r w:rsidRPr="00075EA3">
        <w:rPr>
          <w:color w:val="333333"/>
          <w:lang w:val="en-US"/>
        </w:rPr>
        <w:t xml:space="preserve">, </w:t>
      </w:r>
      <w:r w:rsidRPr="00075EA3">
        <w:rPr>
          <w:i/>
          <w:color w:val="333333"/>
          <w:lang w:val="en-US"/>
        </w:rPr>
        <w:t>Civil Aviation and the Globalization of the Cold War</w:t>
      </w:r>
      <w:r w:rsidRPr="00075EA3">
        <w:rPr>
          <w:color w:val="333333"/>
          <w:lang w:val="en-US"/>
        </w:rPr>
        <w:t xml:space="preserve"> (New York: Palgrave Macmillan, 2020) pp. 119-145</w:t>
      </w:r>
    </w:p>
    <w:p w:rsidR="00070D00" w:rsidRPr="00075EA3" w:rsidRDefault="008E4A70" w:rsidP="008E4A70">
      <w:pPr>
        <w:pStyle w:val="v1msonormal"/>
        <w:shd w:val="clear" w:color="auto" w:fill="FFFFFF"/>
        <w:spacing w:before="0" w:beforeAutospacing="0" w:after="160" w:afterAutospacing="0" w:line="235" w:lineRule="atLeast"/>
        <w:rPr>
          <w:color w:val="333333"/>
          <w:lang w:val="en-US"/>
        </w:rPr>
      </w:pPr>
      <w:r w:rsidRPr="00075EA3">
        <w:rPr>
          <w:color w:val="333333"/>
          <w:lang w:val="en-US"/>
        </w:rPr>
        <w:t xml:space="preserve">Timothy Mitchell. </w:t>
      </w:r>
      <w:r w:rsidRPr="00075EA3">
        <w:rPr>
          <w:i/>
          <w:color w:val="333333"/>
          <w:lang w:val="en-US"/>
        </w:rPr>
        <w:t>Rule of Experts: Egypt, Techno-Politics, Modernity</w:t>
      </w:r>
      <w:r w:rsidRPr="00075EA3">
        <w:rPr>
          <w:color w:val="333333"/>
          <w:lang w:val="en-US"/>
        </w:rPr>
        <w:t xml:space="preserve"> (Berkeley: University of California Press, 2002)</w:t>
      </w:r>
    </w:p>
    <w:p w:rsidR="008E4A70" w:rsidRDefault="008E4A70" w:rsidP="008E4A70">
      <w:pPr>
        <w:pStyle w:val="v1msonormal"/>
        <w:shd w:val="clear" w:color="auto" w:fill="FFFFFF"/>
        <w:spacing w:before="0" w:beforeAutospacing="0" w:after="160" w:afterAutospacing="0" w:line="235" w:lineRule="atLeast"/>
        <w:rPr>
          <w:color w:val="333333"/>
          <w:u w:val="single"/>
          <w:lang w:val="en-US"/>
        </w:rPr>
      </w:pPr>
    </w:p>
    <w:sectPr w:rsidR="008E4A7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C73" w:rsidRDefault="00275C73" w:rsidP="00640AB7">
      <w:pPr>
        <w:spacing w:after="0" w:line="240" w:lineRule="auto"/>
      </w:pPr>
      <w:r>
        <w:separator/>
      </w:r>
    </w:p>
  </w:endnote>
  <w:endnote w:type="continuationSeparator" w:id="0">
    <w:p w:rsidR="00275C73" w:rsidRDefault="00275C73" w:rsidP="0064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865016"/>
      <w:docPartObj>
        <w:docPartGallery w:val="Page Numbers (Bottom of Page)"/>
        <w:docPartUnique/>
      </w:docPartObj>
    </w:sdtPr>
    <w:sdtEndPr/>
    <w:sdtContent>
      <w:p w:rsidR="00640AB7" w:rsidRDefault="00640AB7">
        <w:pPr>
          <w:pStyle w:val="Fuzeile"/>
          <w:jc w:val="center"/>
        </w:pPr>
        <w:r>
          <w:fldChar w:fldCharType="begin"/>
        </w:r>
        <w:r>
          <w:instrText>PAGE   \* MERGEFORMAT</w:instrText>
        </w:r>
        <w:r>
          <w:fldChar w:fldCharType="separate"/>
        </w:r>
        <w:r>
          <w:t>2</w:t>
        </w:r>
        <w:r>
          <w:fldChar w:fldCharType="end"/>
        </w:r>
      </w:p>
    </w:sdtContent>
  </w:sdt>
  <w:p w:rsidR="00640AB7" w:rsidRDefault="00640A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C73" w:rsidRDefault="00275C73" w:rsidP="00640AB7">
      <w:pPr>
        <w:spacing w:after="0" w:line="240" w:lineRule="auto"/>
      </w:pPr>
      <w:r>
        <w:separator/>
      </w:r>
    </w:p>
  </w:footnote>
  <w:footnote w:type="continuationSeparator" w:id="0">
    <w:p w:rsidR="00275C73" w:rsidRDefault="00275C73" w:rsidP="00640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509F6"/>
    <w:multiLevelType w:val="hybridMultilevel"/>
    <w:tmpl w:val="50A688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D4362E"/>
    <w:multiLevelType w:val="hybridMultilevel"/>
    <w:tmpl w:val="50A688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7F2E8D"/>
    <w:multiLevelType w:val="hybridMultilevel"/>
    <w:tmpl w:val="50A688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A159A1"/>
    <w:multiLevelType w:val="hybridMultilevel"/>
    <w:tmpl w:val="E95C0492"/>
    <w:lvl w:ilvl="0" w:tplc="30BC1FF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224F07"/>
    <w:multiLevelType w:val="hybridMultilevel"/>
    <w:tmpl w:val="50A688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4A"/>
    <w:rsid w:val="00003150"/>
    <w:rsid w:val="000125BA"/>
    <w:rsid w:val="000138E0"/>
    <w:rsid w:val="00023626"/>
    <w:rsid w:val="000305C1"/>
    <w:rsid w:val="00061B82"/>
    <w:rsid w:val="00070420"/>
    <w:rsid w:val="00070D00"/>
    <w:rsid w:val="0007185D"/>
    <w:rsid w:val="00075EA3"/>
    <w:rsid w:val="00085DBD"/>
    <w:rsid w:val="000A3CC4"/>
    <w:rsid w:val="000B0CFD"/>
    <w:rsid w:val="000B4A05"/>
    <w:rsid w:val="000F02C2"/>
    <w:rsid w:val="00116405"/>
    <w:rsid w:val="00130B06"/>
    <w:rsid w:val="001433E6"/>
    <w:rsid w:val="0014496B"/>
    <w:rsid w:val="00190381"/>
    <w:rsid w:val="001A71C5"/>
    <w:rsid w:val="001D073F"/>
    <w:rsid w:val="001F0D52"/>
    <w:rsid w:val="001F70DA"/>
    <w:rsid w:val="0021339A"/>
    <w:rsid w:val="00223175"/>
    <w:rsid w:val="002304AD"/>
    <w:rsid w:val="002321FC"/>
    <w:rsid w:val="0024269B"/>
    <w:rsid w:val="00275C73"/>
    <w:rsid w:val="002A0F4E"/>
    <w:rsid w:val="002A2A05"/>
    <w:rsid w:val="002A7C12"/>
    <w:rsid w:val="002D2AB4"/>
    <w:rsid w:val="002D5087"/>
    <w:rsid w:val="002D63AD"/>
    <w:rsid w:val="002D70A5"/>
    <w:rsid w:val="002F24F8"/>
    <w:rsid w:val="00321213"/>
    <w:rsid w:val="00330245"/>
    <w:rsid w:val="00353D0B"/>
    <w:rsid w:val="003619BF"/>
    <w:rsid w:val="00374CB9"/>
    <w:rsid w:val="00374EA4"/>
    <w:rsid w:val="003807B2"/>
    <w:rsid w:val="003840E3"/>
    <w:rsid w:val="003A4980"/>
    <w:rsid w:val="003A56BD"/>
    <w:rsid w:val="003B41D7"/>
    <w:rsid w:val="003C5F6B"/>
    <w:rsid w:val="003E2E49"/>
    <w:rsid w:val="00435340"/>
    <w:rsid w:val="004A08B8"/>
    <w:rsid w:val="004A4271"/>
    <w:rsid w:val="004B3892"/>
    <w:rsid w:val="004C5FFB"/>
    <w:rsid w:val="00585154"/>
    <w:rsid w:val="005A01E6"/>
    <w:rsid w:val="005A5513"/>
    <w:rsid w:val="005A5EB9"/>
    <w:rsid w:val="005B2BF5"/>
    <w:rsid w:val="005B6F02"/>
    <w:rsid w:val="00610C3F"/>
    <w:rsid w:val="006120B8"/>
    <w:rsid w:val="006139EF"/>
    <w:rsid w:val="00622EB1"/>
    <w:rsid w:val="00622F78"/>
    <w:rsid w:val="00640AB7"/>
    <w:rsid w:val="00682B2E"/>
    <w:rsid w:val="00690CE0"/>
    <w:rsid w:val="006920AD"/>
    <w:rsid w:val="006A7EB7"/>
    <w:rsid w:val="006D0EA0"/>
    <w:rsid w:val="006E5081"/>
    <w:rsid w:val="006F0E0D"/>
    <w:rsid w:val="00701323"/>
    <w:rsid w:val="00707F10"/>
    <w:rsid w:val="00714E3E"/>
    <w:rsid w:val="00726D30"/>
    <w:rsid w:val="00741300"/>
    <w:rsid w:val="007500A5"/>
    <w:rsid w:val="00752BFD"/>
    <w:rsid w:val="00756336"/>
    <w:rsid w:val="00775D34"/>
    <w:rsid w:val="007A5E41"/>
    <w:rsid w:val="007A71C8"/>
    <w:rsid w:val="007B1587"/>
    <w:rsid w:val="007C149E"/>
    <w:rsid w:val="007C19E7"/>
    <w:rsid w:val="007E3168"/>
    <w:rsid w:val="007F2A4C"/>
    <w:rsid w:val="008016DE"/>
    <w:rsid w:val="00807397"/>
    <w:rsid w:val="00807793"/>
    <w:rsid w:val="008103CD"/>
    <w:rsid w:val="008215E5"/>
    <w:rsid w:val="00823428"/>
    <w:rsid w:val="0083090E"/>
    <w:rsid w:val="00845A07"/>
    <w:rsid w:val="00846930"/>
    <w:rsid w:val="00853E06"/>
    <w:rsid w:val="008641EA"/>
    <w:rsid w:val="00875293"/>
    <w:rsid w:val="00877684"/>
    <w:rsid w:val="00887A8C"/>
    <w:rsid w:val="008B32F5"/>
    <w:rsid w:val="008C4F77"/>
    <w:rsid w:val="008C7E12"/>
    <w:rsid w:val="008E4A70"/>
    <w:rsid w:val="008E53CF"/>
    <w:rsid w:val="00903405"/>
    <w:rsid w:val="00904EBF"/>
    <w:rsid w:val="00920986"/>
    <w:rsid w:val="0092446B"/>
    <w:rsid w:val="00944CF3"/>
    <w:rsid w:val="00980F9B"/>
    <w:rsid w:val="00992160"/>
    <w:rsid w:val="009931FF"/>
    <w:rsid w:val="00995578"/>
    <w:rsid w:val="009B6E44"/>
    <w:rsid w:val="009E0B27"/>
    <w:rsid w:val="009F3A38"/>
    <w:rsid w:val="00A11C88"/>
    <w:rsid w:val="00A1330E"/>
    <w:rsid w:val="00A43F83"/>
    <w:rsid w:val="00A50A17"/>
    <w:rsid w:val="00A53DB2"/>
    <w:rsid w:val="00A73D32"/>
    <w:rsid w:val="00A8398A"/>
    <w:rsid w:val="00AD032D"/>
    <w:rsid w:val="00AD3771"/>
    <w:rsid w:val="00AE12E7"/>
    <w:rsid w:val="00AF0837"/>
    <w:rsid w:val="00AF7078"/>
    <w:rsid w:val="00B00E45"/>
    <w:rsid w:val="00B1094A"/>
    <w:rsid w:val="00B1316D"/>
    <w:rsid w:val="00B14B14"/>
    <w:rsid w:val="00B26DA3"/>
    <w:rsid w:val="00B42C2F"/>
    <w:rsid w:val="00B600FD"/>
    <w:rsid w:val="00B61CB3"/>
    <w:rsid w:val="00B62792"/>
    <w:rsid w:val="00B65220"/>
    <w:rsid w:val="00B82ED6"/>
    <w:rsid w:val="00B8772F"/>
    <w:rsid w:val="00BD53AD"/>
    <w:rsid w:val="00BE4925"/>
    <w:rsid w:val="00C1054A"/>
    <w:rsid w:val="00C36561"/>
    <w:rsid w:val="00C545D4"/>
    <w:rsid w:val="00C640AD"/>
    <w:rsid w:val="00C65846"/>
    <w:rsid w:val="00C77351"/>
    <w:rsid w:val="00C826D8"/>
    <w:rsid w:val="00C859D8"/>
    <w:rsid w:val="00D0031B"/>
    <w:rsid w:val="00D35C41"/>
    <w:rsid w:val="00D60684"/>
    <w:rsid w:val="00D63B07"/>
    <w:rsid w:val="00D95A80"/>
    <w:rsid w:val="00E00F1A"/>
    <w:rsid w:val="00E069AD"/>
    <w:rsid w:val="00E17D8B"/>
    <w:rsid w:val="00E35144"/>
    <w:rsid w:val="00E37BF5"/>
    <w:rsid w:val="00E4081A"/>
    <w:rsid w:val="00E643B6"/>
    <w:rsid w:val="00E723C7"/>
    <w:rsid w:val="00EA1B5D"/>
    <w:rsid w:val="00EB17DA"/>
    <w:rsid w:val="00EB3CD1"/>
    <w:rsid w:val="00EB5C82"/>
    <w:rsid w:val="00ED2F5F"/>
    <w:rsid w:val="00ED5337"/>
    <w:rsid w:val="00EF0834"/>
    <w:rsid w:val="00F76C8E"/>
    <w:rsid w:val="00F8531C"/>
    <w:rsid w:val="00F95766"/>
    <w:rsid w:val="00FF0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69AE"/>
  <w15:chartTrackingRefBased/>
  <w15:docId w15:val="{186366C2-3140-4D34-B294-1969EAC5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1msonormal">
    <w:name w:val="v1msonormal"/>
    <w:basedOn w:val="Standard"/>
    <w:rsid w:val="00B1094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95A80"/>
    <w:pPr>
      <w:ind w:left="720"/>
      <w:contextualSpacing/>
    </w:pPr>
  </w:style>
  <w:style w:type="character" w:styleId="Hyperlink">
    <w:name w:val="Hyperlink"/>
    <w:basedOn w:val="Absatz-Standardschriftart"/>
    <w:uiPriority w:val="99"/>
    <w:unhideWhenUsed/>
    <w:rsid w:val="008C7E12"/>
    <w:rPr>
      <w:color w:val="0563C1" w:themeColor="hyperlink"/>
      <w:u w:val="single"/>
    </w:rPr>
  </w:style>
  <w:style w:type="character" w:styleId="NichtaufgelsteErwhnung">
    <w:name w:val="Unresolved Mention"/>
    <w:basedOn w:val="Absatz-Standardschriftart"/>
    <w:uiPriority w:val="99"/>
    <w:semiHidden/>
    <w:unhideWhenUsed/>
    <w:rsid w:val="008C7E12"/>
    <w:rPr>
      <w:color w:val="605E5C"/>
      <w:shd w:val="clear" w:color="auto" w:fill="E1DFDD"/>
    </w:rPr>
  </w:style>
  <w:style w:type="paragraph" w:styleId="Kopfzeile">
    <w:name w:val="header"/>
    <w:basedOn w:val="Standard"/>
    <w:link w:val="KopfzeileZchn"/>
    <w:uiPriority w:val="99"/>
    <w:unhideWhenUsed/>
    <w:rsid w:val="00640AB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40AB7"/>
  </w:style>
  <w:style w:type="paragraph" w:styleId="Fuzeile">
    <w:name w:val="footer"/>
    <w:basedOn w:val="Standard"/>
    <w:link w:val="FuzeileZchn"/>
    <w:uiPriority w:val="99"/>
    <w:unhideWhenUsed/>
    <w:rsid w:val="00640AB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40AB7"/>
  </w:style>
  <w:style w:type="character" w:styleId="BesuchterLink">
    <w:name w:val="FollowedHyperlink"/>
    <w:basedOn w:val="Absatz-Standardschriftart"/>
    <w:uiPriority w:val="99"/>
    <w:semiHidden/>
    <w:unhideWhenUsed/>
    <w:rsid w:val="00B87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024-021-09435-8" TargetMode="External"/><Relationship Id="rId3" Type="http://schemas.openxmlformats.org/officeDocument/2006/relationships/settings" Target="settings.xml"/><Relationship Id="rId7" Type="http://schemas.openxmlformats.org/officeDocument/2006/relationships/hyperlink" Target="mailto:rosamund.johnston@univie.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12186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Johnston</dc:creator>
  <cp:keywords/>
  <dc:description/>
  <cp:lastModifiedBy>Rosamund Johnston</cp:lastModifiedBy>
  <cp:revision>128</cp:revision>
  <dcterms:created xsi:type="dcterms:W3CDTF">2022-07-06T11:36:00Z</dcterms:created>
  <dcterms:modified xsi:type="dcterms:W3CDTF">2022-11-08T07:50:00Z</dcterms:modified>
</cp:coreProperties>
</file>