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D4728" w14:textId="77777777" w:rsidR="00CC1893" w:rsidRPr="00CC1893" w:rsidRDefault="00CC1893" w:rsidP="00CC1893">
      <w:pPr>
        <w:rPr>
          <w:rFonts w:ascii="Calibri" w:hAnsi="Calibri" w:cs="Calibri"/>
          <w:b/>
          <w:u w:val="single"/>
          <w:lang w:val="en-US"/>
        </w:rPr>
      </w:pPr>
      <w:r w:rsidRPr="00CC1893">
        <w:rPr>
          <w:rFonts w:ascii="Calibri" w:hAnsi="Calibri" w:cs="Calibri"/>
          <w:b/>
          <w:u w:val="single"/>
          <w:lang w:val="en-US"/>
        </w:rPr>
        <w:t>Commodities and Global History in the Modern Era</w:t>
      </w:r>
    </w:p>
    <w:p w14:paraId="500FA2EC" w14:textId="77777777" w:rsidR="00CC1893" w:rsidRPr="00306932" w:rsidRDefault="00CC1893" w:rsidP="00CC1893">
      <w:pPr>
        <w:rPr>
          <w:rFonts w:ascii="Calibri" w:hAnsi="Calibri" w:cs="Calibri"/>
          <w:lang w:val="en-US"/>
        </w:rPr>
      </w:pPr>
      <w:r w:rsidRPr="00306932">
        <w:rPr>
          <w:rFonts w:ascii="Calibri" w:hAnsi="Calibri" w:cs="Calibri"/>
          <w:u w:val="single"/>
          <w:lang w:val="en-US"/>
        </w:rPr>
        <w:t>MA in Global History</w:t>
      </w:r>
    </w:p>
    <w:p w14:paraId="02EA05F7" w14:textId="77777777" w:rsidR="00FD3479" w:rsidRDefault="00FD3479">
      <w:pPr>
        <w:rPr>
          <w:lang w:val="en-US"/>
        </w:rPr>
      </w:pPr>
    </w:p>
    <w:p w14:paraId="66F37A1E" w14:textId="77777777" w:rsidR="00CC1893" w:rsidRDefault="00CC1893" w:rsidP="00CC1893">
      <w:pPr>
        <w:rPr>
          <w:rFonts w:ascii="Calibri" w:hAnsi="Calibri" w:cs="Calibri"/>
          <w:lang w:val="en-US"/>
        </w:rPr>
      </w:pPr>
      <w:r w:rsidRPr="00CC1893">
        <w:rPr>
          <w:rFonts w:ascii="Calibri" w:hAnsi="Calibri" w:cs="Calibri"/>
          <w:b/>
          <w:u w:val="single"/>
          <w:lang w:val="en-US"/>
        </w:rPr>
        <w:t>Course Description:</w:t>
      </w:r>
      <w:r>
        <w:rPr>
          <w:rFonts w:ascii="Calibri" w:hAnsi="Calibri" w:cs="Calibri"/>
          <w:lang w:val="en-US"/>
        </w:rPr>
        <w:t xml:space="preserve"> What role did w</w:t>
      </w:r>
      <w:r w:rsidRPr="00306932">
        <w:rPr>
          <w:rFonts w:ascii="Calibri" w:hAnsi="Calibri" w:cs="Calibri"/>
          <w:lang w:val="en-US"/>
        </w:rPr>
        <w:t>eapons, oil, medicines</w:t>
      </w:r>
      <w:r>
        <w:rPr>
          <w:rFonts w:ascii="Calibri" w:hAnsi="Calibri" w:cs="Calibri"/>
          <w:lang w:val="en-US"/>
        </w:rPr>
        <w:t>,</w:t>
      </w:r>
      <w:r w:rsidRPr="00306932">
        <w:rPr>
          <w:rFonts w:ascii="Calibri" w:hAnsi="Calibri" w:cs="Calibri"/>
          <w:lang w:val="en-US"/>
        </w:rPr>
        <w:t xml:space="preserve"> and tobacco</w:t>
      </w:r>
      <w:r>
        <w:rPr>
          <w:rFonts w:ascii="Calibri" w:hAnsi="Calibri" w:cs="Calibri"/>
          <w:lang w:val="en-US"/>
        </w:rPr>
        <w:t xml:space="preserve"> play in</w:t>
      </w:r>
      <w:r w:rsidRPr="00306932">
        <w:rPr>
          <w:rFonts w:ascii="Calibri" w:hAnsi="Calibri" w:cs="Calibri"/>
          <w:lang w:val="en-US"/>
        </w:rPr>
        <w:t xml:space="preserve"> shap</w:t>
      </w:r>
      <w:r>
        <w:rPr>
          <w:rFonts w:ascii="Calibri" w:hAnsi="Calibri" w:cs="Calibri"/>
          <w:lang w:val="en-US"/>
        </w:rPr>
        <w:t>ing</w:t>
      </w:r>
      <w:r w:rsidRPr="00306932">
        <w:rPr>
          <w:rFonts w:ascii="Calibri" w:hAnsi="Calibri" w:cs="Calibri"/>
          <w:lang w:val="en-US"/>
        </w:rPr>
        <w:t xml:space="preserve"> the post-WW2 global order</w:t>
      </w:r>
      <w:r>
        <w:rPr>
          <w:rFonts w:ascii="Calibri" w:hAnsi="Calibri" w:cs="Calibri"/>
          <w:lang w:val="en-US"/>
        </w:rPr>
        <w:t>?</w:t>
      </w:r>
      <w:r w:rsidRPr="00306932">
        <w:rPr>
          <w:rFonts w:ascii="Calibri" w:hAnsi="Calibri" w:cs="Calibri"/>
          <w:lang w:val="en-US"/>
        </w:rPr>
        <w:t xml:space="preserve"> </w:t>
      </w:r>
      <w:r>
        <w:rPr>
          <w:rFonts w:ascii="Calibri" w:hAnsi="Calibri" w:cs="Calibri"/>
          <w:lang w:val="en-US"/>
        </w:rPr>
        <w:t>And what can</w:t>
      </w:r>
      <w:r w:rsidRPr="00306932">
        <w:rPr>
          <w:rFonts w:ascii="Calibri" w:hAnsi="Calibri" w:cs="Calibri"/>
          <w:lang w:val="en-US"/>
        </w:rPr>
        <w:t xml:space="preserve"> material objects reveal about historical transformations</w:t>
      </w:r>
      <w:r>
        <w:rPr>
          <w:rFonts w:ascii="Calibri" w:hAnsi="Calibri" w:cs="Calibri"/>
          <w:lang w:val="en-US"/>
        </w:rPr>
        <w:t xml:space="preserve">? </w:t>
      </w:r>
      <w:r w:rsidRPr="00306932">
        <w:rPr>
          <w:rFonts w:ascii="Calibri" w:hAnsi="Calibri" w:cs="Calibri"/>
          <w:lang w:val="en-US"/>
        </w:rPr>
        <w:t xml:space="preserve">This course explores how the history of the Cold War and its aftermath can be told through the goods that were traded at the time. </w:t>
      </w:r>
      <w:r>
        <w:rPr>
          <w:rFonts w:ascii="Calibri" w:hAnsi="Calibri" w:cs="Calibri"/>
          <w:lang w:val="en-US"/>
        </w:rPr>
        <w:t>Through commodities, it explores the</w:t>
      </w:r>
      <w:r w:rsidRPr="00306932">
        <w:rPr>
          <w:rFonts w:ascii="Calibri" w:hAnsi="Calibri" w:cs="Calibri"/>
          <w:lang w:val="en-US"/>
        </w:rPr>
        <w:t xml:space="preserve"> changing legal regimes, competing development models, and shifting transnational alliances</w:t>
      </w:r>
      <w:r>
        <w:rPr>
          <w:rFonts w:ascii="Calibri" w:hAnsi="Calibri" w:cs="Calibri"/>
          <w:lang w:val="en-US"/>
        </w:rPr>
        <w:t xml:space="preserve"> that characterized the global history of the Cold War</w:t>
      </w:r>
      <w:r w:rsidRPr="00306932">
        <w:rPr>
          <w:rFonts w:ascii="Calibri" w:hAnsi="Calibri" w:cs="Calibri"/>
          <w:lang w:val="en-US"/>
        </w:rPr>
        <w:t xml:space="preserve">. </w:t>
      </w:r>
    </w:p>
    <w:p w14:paraId="25A0C33E" w14:textId="77777777" w:rsidR="00CC1893" w:rsidRDefault="00CC1893" w:rsidP="00CC1893">
      <w:pPr>
        <w:rPr>
          <w:rFonts w:ascii="Calibri" w:hAnsi="Calibri" w:cs="Calibri"/>
          <w:lang w:val="en-US"/>
        </w:rPr>
      </w:pPr>
    </w:p>
    <w:p w14:paraId="236EF30C" w14:textId="77777777" w:rsidR="00CC1893" w:rsidRDefault="00CC1893" w:rsidP="00CC1893">
      <w:pPr>
        <w:rPr>
          <w:rFonts w:ascii="Calibri" w:hAnsi="Calibri" w:cs="Calibri"/>
          <w:lang w:val="en-US"/>
        </w:rPr>
      </w:pPr>
      <w:r>
        <w:rPr>
          <w:rFonts w:ascii="Calibri" w:hAnsi="Calibri" w:cs="Calibri"/>
          <w:lang w:val="en-US"/>
        </w:rPr>
        <w:t>Participants will furthermore reflect upon the people involved in the production and trade of these items--their biographies and everyday lives. Throughout, we</w:t>
      </w:r>
      <w:r w:rsidRPr="00306932">
        <w:rPr>
          <w:rFonts w:ascii="Calibri" w:hAnsi="Calibri" w:cs="Calibri"/>
          <w:lang w:val="en-US"/>
        </w:rPr>
        <w:t xml:space="preserve"> will </w:t>
      </w:r>
      <w:r>
        <w:rPr>
          <w:rFonts w:ascii="Calibri" w:hAnsi="Calibri" w:cs="Calibri"/>
          <w:lang w:val="en-US"/>
        </w:rPr>
        <w:t>interrogate</w:t>
      </w:r>
      <w:r w:rsidRPr="00306932">
        <w:rPr>
          <w:rFonts w:ascii="Calibri" w:hAnsi="Calibri" w:cs="Calibri"/>
          <w:lang w:val="en-US"/>
        </w:rPr>
        <w:t xml:space="preserve"> how the relationship between human and non-human actors can be theorized and employed as a tool for historical research. Moreover, </w:t>
      </w:r>
      <w:r>
        <w:rPr>
          <w:rFonts w:ascii="Calibri" w:hAnsi="Calibri" w:cs="Calibri"/>
          <w:lang w:val="en-US"/>
        </w:rPr>
        <w:t>we will examine</w:t>
      </w:r>
      <w:r w:rsidRPr="00306932">
        <w:rPr>
          <w:rFonts w:ascii="Calibri" w:hAnsi="Calibri" w:cs="Calibri"/>
          <w:lang w:val="en-US"/>
        </w:rPr>
        <w:t xml:space="preserve"> how such exchanges live on in the technologies and ideas that circulate today. While drawing on the lecturers’ expertise in the field of Eastern Europe and the socialist world, this course incorporates contributions addressing other geographical and disciplinary areas.</w:t>
      </w:r>
    </w:p>
    <w:p w14:paraId="726EDECF" w14:textId="77777777" w:rsidR="00CC1893" w:rsidRDefault="00CC1893" w:rsidP="00CC1893">
      <w:pPr>
        <w:rPr>
          <w:rFonts w:ascii="Calibri" w:hAnsi="Calibri" w:cs="Calibri"/>
          <w:lang w:val="en-US"/>
        </w:rPr>
      </w:pPr>
    </w:p>
    <w:p w14:paraId="2266A808" w14:textId="77777777" w:rsidR="00CC1893" w:rsidRPr="00773650" w:rsidRDefault="00CC1893" w:rsidP="00CC1893">
      <w:pPr>
        <w:rPr>
          <w:rFonts w:ascii="Calibri" w:hAnsi="Calibri" w:cs="Calibri"/>
          <w:lang w:val="en-US"/>
        </w:rPr>
      </w:pPr>
      <w:r w:rsidRPr="00CC1893">
        <w:rPr>
          <w:rFonts w:ascii="Calibri" w:hAnsi="Calibri" w:cs="Calibri"/>
          <w:b/>
          <w:u w:val="single"/>
          <w:lang w:val="en-US"/>
        </w:rPr>
        <w:t xml:space="preserve">Teaching </w:t>
      </w:r>
      <w:r w:rsidRPr="00773650">
        <w:rPr>
          <w:rFonts w:ascii="Calibri" w:hAnsi="Calibri" w:cs="Calibri"/>
          <w:b/>
          <w:u w:val="single"/>
          <w:lang w:val="en-US"/>
        </w:rPr>
        <w:t>Methods:</w:t>
      </w:r>
      <w:r w:rsidRPr="00773650">
        <w:rPr>
          <w:rFonts w:ascii="Calibri" w:hAnsi="Calibri" w:cs="Calibri"/>
          <w:lang w:val="en-US"/>
        </w:rPr>
        <w:t xml:space="preserve"> </w:t>
      </w:r>
      <w:r w:rsidRPr="00306932">
        <w:rPr>
          <w:rFonts w:ascii="Calibri" w:hAnsi="Calibri" w:cs="Calibri"/>
          <w:lang w:val="en-US"/>
        </w:rPr>
        <w:t>T</w:t>
      </w:r>
      <w:r w:rsidRPr="00773650">
        <w:rPr>
          <w:rFonts w:ascii="Calibri" w:hAnsi="Calibri" w:cs="Calibri"/>
          <w:lang w:val="en-US"/>
        </w:rPr>
        <w:t>he course will be in English.</w:t>
      </w:r>
      <w:r w:rsidRPr="00306932">
        <w:rPr>
          <w:rFonts w:ascii="Calibri" w:hAnsi="Calibri" w:cs="Calibri"/>
          <w:lang w:val="en-US"/>
        </w:rPr>
        <w:t xml:space="preserve"> Lecturers will guide discussions </w:t>
      </w:r>
      <w:r>
        <w:rPr>
          <w:rFonts w:ascii="Calibri" w:hAnsi="Calibri" w:cs="Calibri"/>
          <w:lang w:val="en-US"/>
        </w:rPr>
        <w:t>to which students are expected to contribute</w:t>
      </w:r>
      <w:r w:rsidRPr="00306932">
        <w:rPr>
          <w:rFonts w:ascii="Calibri" w:hAnsi="Calibri" w:cs="Calibri"/>
          <w:lang w:val="en-US"/>
        </w:rPr>
        <w:t>.</w:t>
      </w:r>
      <w:r w:rsidRPr="00773650">
        <w:rPr>
          <w:rFonts w:ascii="Calibri" w:hAnsi="Calibri" w:cs="Calibri"/>
          <w:lang w:val="en-US"/>
        </w:rPr>
        <w:t xml:space="preserve"> </w:t>
      </w:r>
      <w:r w:rsidRPr="00306932">
        <w:rPr>
          <w:rFonts w:ascii="Calibri" w:hAnsi="Calibri" w:cs="Calibri"/>
          <w:lang w:val="en-US"/>
        </w:rPr>
        <w:t>S</w:t>
      </w:r>
      <w:r w:rsidRPr="00773650">
        <w:rPr>
          <w:rFonts w:ascii="Calibri" w:hAnsi="Calibri" w:cs="Calibri"/>
          <w:lang w:val="en-US"/>
        </w:rPr>
        <w:t xml:space="preserve">tudents </w:t>
      </w:r>
      <w:r>
        <w:rPr>
          <w:rFonts w:ascii="Calibri" w:hAnsi="Calibri" w:cs="Calibri"/>
          <w:lang w:val="en-US"/>
        </w:rPr>
        <w:t>will be assigned weekly readings</w:t>
      </w:r>
      <w:r w:rsidRPr="00306932">
        <w:rPr>
          <w:rFonts w:ascii="Calibri" w:hAnsi="Calibri" w:cs="Calibri"/>
          <w:lang w:val="en-US"/>
        </w:rPr>
        <w:t xml:space="preserve">, </w:t>
      </w:r>
      <w:r>
        <w:rPr>
          <w:rFonts w:ascii="Calibri" w:hAnsi="Calibri" w:cs="Calibri"/>
          <w:lang w:val="en-US"/>
        </w:rPr>
        <w:t>and are expected to prepare three questions based upon the texts for collective discussion each week</w:t>
      </w:r>
      <w:r w:rsidRPr="00773650">
        <w:rPr>
          <w:rFonts w:ascii="Calibri" w:hAnsi="Calibri" w:cs="Calibri"/>
          <w:lang w:val="en-US"/>
        </w:rPr>
        <w:t xml:space="preserve">. </w:t>
      </w:r>
      <w:r>
        <w:rPr>
          <w:rFonts w:ascii="Calibri" w:hAnsi="Calibri" w:cs="Calibri"/>
          <w:lang w:val="en-US"/>
        </w:rPr>
        <w:t>Additionally, e</w:t>
      </w:r>
      <w:r w:rsidRPr="00773650">
        <w:rPr>
          <w:rFonts w:ascii="Calibri" w:hAnsi="Calibri" w:cs="Calibri"/>
          <w:lang w:val="en-US"/>
        </w:rPr>
        <w:t xml:space="preserve">ach student will </w:t>
      </w:r>
      <w:r w:rsidRPr="00306932">
        <w:rPr>
          <w:rFonts w:ascii="Calibri" w:hAnsi="Calibri" w:cs="Calibri"/>
          <w:lang w:val="en-US"/>
        </w:rPr>
        <w:t xml:space="preserve">briefly introduce one text </w:t>
      </w:r>
      <w:r>
        <w:rPr>
          <w:rFonts w:ascii="Calibri" w:hAnsi="Calibri" w:cs="Calibri"/>
          <w:lang w:val="en-US"/>
        </w:rPr>
        <w:t>to the class</w:t>
      </w:r>
      <w:r w:rsidR="00773650">
        <w:rPr>
          <w:rFonts w:ascii="Calibri" w:hAnsi="Calibri" w:cs="Calibri"/>
          <w:lang w:val="en-US"/>
        </w:rPr>
        <w:t xml:space="preserve"> </w:t>
      </w:r>
      <w:r w:rsidRPr="00306932">
        <w:rPr>
          <w:rFonts w:ascii="Calibri" w:hAnsi="Calibri" w:cs="Calibri"/>
          <w:lang w:val="en-US"/>
        </w:rPr>
        <w:t xml:space="preserve">once in the semester. </w:t>
      </w:r>
    </w:p>
    <w:p w14:paraId="5749060F" w14:textId="77777777" w:rsidR="00CC1893" w:rsidRDefault="00CC1893" w:rsidP="00CC1893">
      <w:pPr>
        <w:rPr>
          <w:rFonts w:ascii="Calibri" w:hAnsi="Calibri" w:cs="Calibri"/>
          <w:lang w:val="en-US"/>
        </w:rPr>
      </w:pPr>
    </w:p>
    <w:p w14:paraId="277A4E69" w14:textId="11A4D6F0" w:rsidR="00CC1893" w:rsidRPr="00773650" w:rsidRDefault="00CC1893" w:rsidP="00CC1893">
      <w:pPr>
        <w:rPr>
          <w:rFonts w:ascii="Calibri" w:hAnsi="Calibri" w:cs="Calibri"/>
          <w:lang w:val="en-US"/>
        </w:rPr>
      </w:pPr>
      <w:r>
        <w:rPr>
          <w:rFonts w:ascii="Calibri" w:hAnsi="Calibri" w:cs="Calibri"/>
          <w:lang w:val="en-US"/>
        </w:rPr>
        <w:t xml:space="preserve">On a date of their choosing (the first by the end of week </w:t>
      </w:r>
      <w:r w:rsidR="00176BB2">
        <w:rPr>
          <w:rFonts w:ascii="Calibri" w:hAnsi="Calibri" w:cs="Calibri"/>
          <w:lang w:val="en-US"/>
        </w:rPr>
        <w:t>seven</w:t>
      </w:r>
      <w:r>
        <w:rPr>
          <w:rFonts w:ascii="Calibri" w:hAnsi="Calibri" w:cs="Calibri"/>
          <w:lang w:val="en-US"/>
        </w:rPr>
        <w:t xml:space="preserve">, the second by the end of week </w:t>
      </w:r>
      <w:r w:rsidR="00D610A4">
        <w:rPr>
          <w:rFonts w:ascii="Calibri" w:hAnsi="Calibri" w:cs="Calibri"/>
          <w:lang w:val="en-US"/>
        </w:rPr>
        <w:t>fourteen</w:t>
      </w:r>
      <w:r>
        <w:rPr>
          <w:rFonts w:ascii="Calibri" w:hAnsi="Calibri" w:cs="Calibri"/>
          <w:lang w:val="en-US"/>
        </w:rPr>
        <w:t>), s</w:t>
      </w:r>
      <w:r w:rsidRPr="00306932">
        <w:rPr>
          <w:rFonts w:ascii="Calibri" w:hAnsi="Calibri" w:cs="Calibri"/>
          <w:lang w:val="en-US"/>
        </w:rPr>
        <w:t xml:space="preserve">tudents </w:t>
      </w:r>
      <w:r>
        <w:rPr>
          <w:rFonts w:ascii="Calibri" w:hAnsi="Calibri" w:cs="Calibri"/>
          <w:lang w:val="en-US"/>
        </w:rPr>
        <w:t>will</w:t>
      </w:r>
      <w:r w:rsidRPr="00306932">
        <w:rPr>
          <w:rFonts w:ascii="Calibri" w:hAnsi="Calibri" w:cs="Calibri"/>
          <w:lang w:val="en-US"/>
        </w:rPr>
        <w:t xml:space="preserve"> submit two short reflection papers</w:t>
      </w:r>
      <w:r w:rsidR="00365054">
        <w:rPr>
          <w:rFonts w:ascii="Calibri" w:hAnsi="Calibri" w:cs="Calibri"/>
          <w:lang w:val="en-US"/>
        </w:rPr>
        <w:t xml:space="preserve"> (of around </w:t>
      </w:r>
      <w:r w:rsidR="005541D3">
        <w:rPr>
          <w:rFonts w:ascii="Calibri" w:hAnsi="Calibri" w:cs="Calibri"/>
          <w:lang w:val="en-US"/>
        </w:rPr>
        <w:t>500 words each)</w:t>
      </w:r>
      <w:r>
        <w:rPr>
          <w:rFonts w:ascii="Calibri" w:hAnsi="Calibri" w:cs="Calibri"/>
          <w:lang w:val="en-US"/>
        </w:rPr>
        <w:t>.</w:t>
      </w:r>
      <w:r w:rsidRPr="00306932">
        <w:rPr>
          <w:rFonts w:ascii="Calibri" w:hAnsi="Calibri" w:cs="Calibri"/>
          <w:lang w:val="en-US"/>
        </w:rPr>
        <w:t xml:space="preserve"> </w:t>
      </w:r>
      <w:r>
        <w:rPr>
          <w:rFonts w:ascii="Calibri" w:hAnsi="Calibri" w:cs="Calibri"/>
          <w:lang w:val="en-US"/>
        </w:rPr>
        <w:t>In addition</w:t>
      </w:r>
      <w:r w:rsidRPr="00773650">
        <w:rPr>
          <w:rFonts w:ascii="Calibri" w:hAnsi="Calibri" w:cs="Calibri"/>
          <w:lang w:val="en-US"/>
        </w:rPr>
        <w:t xml:space="preserve">, students will </w:t>
      </w:r>
      <w:r>
        <w:rPr>
          <w:rFonts w:ascii="Calibri" w:hAnsi="Calibri" w:cs="Calibri"/>
          <w:lang w:val="en-US"/>
        </w:rPr>
        <w:t>complete</w:t>
      </w:r>
      <w:r w:rsidRPr="00773650">
        <w:rPr>
          <w:rFonts w:ascii="Calibri" w:hAnsi="Calibri" w:cs="Calibri"/>
          <w:lang w:val="en-US"/>
        </w:rPr>
        <w:t xml:space="preserve"> a term paper addressing a debate, approach or perspective on </w:t>
      </w:r>
      <w:r w:rsidRPr="00306932">
        <w:rPr>
          <w:rFonts w:ascii="Calibri" w:hAnsi="Calibri" w:cs="Calibri"/>
          <w:lang w:val="en-US"/>
        </w:rPr>
        <w:t>the history of commodities</w:t>
      </w:r>
      <w:r w:rsidR="005541D3">
        <w:rPr>
          <w:rFonts w:ascii="Calibri" w:hAnsi="Calibri" w:cs="Calibri"/>
          <w:lang w:val="en-US"/>
        </w:rPr>
        <w:t xml:space="preserve"> (of around 10 pages—5,000 words)</w:t>
      </w:r>
      <w:r w:rsidRPr="00773650">
        <w:rPr>
          <w:rFonts w:ascii="Calibri" w:hAnsi="Calibri" w:cs="Calibri"/>
          <w:lang w:val="en-US"/>
        </w:rPr>
        <w:t xml:space="preserve">. </w:t>
      </w:r>
      <w:r w:rsidR="00384851">
        <w:rPr>
          <w:rFonts w:ascii="Calibri" w:hAnsi="Calibri" w:cs="Calibri"/>
          <w:lang w:val="en-US"/>
        </w:rPr>
        <w:t xml:space="preserve">A first draft of an abstract and a bibliography should be sent to the lecturers by April 30. </w:t>
      </w:r>
      <w:r w:rsidRPr="00306932">
        <w:rPr>
          <w:rFonts w:ascii="Calibri" w:hAnsi="Calibri" w:cs="Calibri"/>
          <w:lang w:val="en-US"/>
        </w:rPr>
        <w:t xml:space="preserve">Topics for the term paper </w:t>
      </w:r>
      <w:r w:rsidRPr="00773650">
        <w:rPr>
          <w:rFonts w:ascii="Calibri" w:hAnsi="Calibri" w:cs="Calibri"/>
          <w:lang w:val="en-US"/>
        </w:rPr>
        <w:t>can be discussed with the lecturer</w:t>
      </w:r>
      <w:r>
        <w:rPr>
          <w:rFonts w:ascii="Calibri" w:hAnsi="Calibri" w:cs="Calibri"/>
          <w:lang w:val="en-US"/>
        </w:rPr>
        <w:t>s</w:t>
      </w:r>
      <w:r w:rsidRPr="00773650">
        <w:rPr>
          <w:rFonts w:ascii="Calibri" w:hAnsi="Calibri" w:cs="Calibri"/>
          <w:lang w:val="en-US"/>
        </w:rPr>
        <w:t xml:space="preserve"> throughout the semester and the last class in semester will be reserved for a public discussion of paper topics. </w:t>
      </w:r>
      <w:r w:rsidR="00961A26">
        <w:rPr>
          <w:rFonts w:ascii="Calibri" w:hAnsi="Calibri" w:cs="Calibri"/>
          <w:lang w:val="en-US"/>
        </w:rPr>
        <w:t>Final papers are due by July 15.</w:t>
      </w:r>
    </w:p>
    <w:p w14:paraId="1A1EC745" w14:textId="77777777" w:rsidR="00CC1893" w:rsidRPr="00773650" w:rsidRDefault="00CC1893" w:rsidP="00CC1893">
      <w:pPr>
        <w:rPr>
          <w:rFonts w:ascii="Calibri" w:hAnsi="Calibri" w:cs="Calibri"/>
          <w:lang w:val="en-US"/>
        </w:rPr>
      </w:pPr>
    </w:p>
    <w:p w14:paraId="29CF7397" w14:textId="77777777" w:rsidR="00CC1893" w:rsidRPr="00773650" w:rsidRDefault="00CC1893" w:rsidP="00CC1893">
      <w:pPr>
        <w:rPr>
          <w:rFonts w:ascii="Calibri" w:hAnsi="Calibri" w:cs="Calibri"/>
          <w:lang w:val="en-US"/>
        </w:rPr>
      </w:pPr>
      <w:r w:rsidRPr="00773650">
        <w:rPr>
          <w:rFonts w:ascii="Calibri" w:hAnsi="Calibri" w:cs="Calibri"/>
          <w:lang w:val="en-US"/>
        </w:rPr>
        <w:t xml:space="preserve">All reading assignments will be available on the Moodle platform. </w:t>
      </w:r>
    </w:p>
    <w:p w14:paraId="16923350" w14:textId="77777777" w:rsidR="00CC1893" w:rsidRPr="00773650" w:rsidRDefault="00CC1893" w:rsidP="00CC1893">
      <w:pPr>
        <w:rPr>
          <w:rFonts w:ascii="Calibri" w:hAnsi="Calibri" w:cs="Calibri"/>
          <w:lang w:val="en-US"/>
        </w:rPr>
      </w:pPr>
    </w:p>
    <w:p w14:paraId="01C7342C" w14:textId="53191A61" w:rsidR="00CC1893" w:rsidRPr="00773650" w:rsidRDefault="00CC1893" w:rsidP="00CC1893">
      <w:pPr>
        <w:rPr>
          <w:rFonts w:ascii="Calibri" w:hAnsi="Calibri" w:cs="Calibri"/>
          <w:lang w:val="en-US"/>
        </w:rPr>
      </w:pPr>
      <w:r w:rsidRPr="00773650">
        <w:rPr>
          <w:rFonts w:ascii="Calibri" w:hAnsi="Calibri" w:cs="Calibri"/>
          <w:lang w:val="en-US"/>
        </w:rPr>
        <w:t xml:space="preserve">Attendance in this course is obligatory and students can miss </w:t>
      </w:r>
      <w:r>
        <w:rPr>
          <w:rFonts w:ascii="Calibri" w:hAnsi="Calibri" w:cs="Calibri"/>
          <w:lang w:val="en-US"/>
        </w:rPr>
        <w:t>no more than</w:t>
      </w:r>
      <w:r w:rsidRPr="00773650">
        <w:rPr>
          <w:rFonts w:ascii="Calibri" w:hAnsi="Calibri" w:cs="Calibri"/>
          <w:lang w:val="en-US"/>
        </w:rPr>
        <w:t xml:space="preserve"> two classes in the semester. </w:t>
      </w:r>
      <w:r w:rsidR="00961A26">
        <w:rPr>
          <w:rFonts w:ascii="Calibri" w:hAnsi="Calibri" w:cs="Calibri"/>
          <w:lang w:val="en-US"/>
        </w:rPr>
        <w:t>Late submissions of written coursework will be penalized with a half-grade reduction per day overdue.</w:t>
      </w:r>
    </w:p>
    <w:p w14:paraId="522920A0" w14:textId="77777777" w:rsidR="00CC1893" w:rsidRPr="00773650" w:rsidRDefault="00CC1893" w:rsidP="00CC1893">
      <w:pPr>
        <w:rPr>
          <w:rFonts w:ascii="Calibri" w:hAnsi="Calibri" w:cs="Calibri"/>
          <w:lang w:val="en-US"/>
        </w:rPr>
      </w:pPr>
    </w:p>
    <w:p w14:paraId="0ED56D27" w14:textId="77777777" w:rsidR="00CC1893" w:rsidRPr="00773650" w:rsidRDefault="00CC1893" w:rsidP="00CC1893">
      <w:pPr>
        <w:rPr>
          <w:rFonts w:ascii="Calibri" w:hAnsi="Calibri" w:cs="Calibri"/>
          <w:lang w:val="en-US"/>
        </w:rPr>
      </w:pPr>
      <w:r w:rsidRPr="00773650">
        <w:rPr>
          <w:rFonts w:ascii="Calibri" w:hAnsi="Calibri" w:cs="Calibri"/>
          <w:b/>
          <w:u w:val="single"/>
          <w:lang w:val="en-US"/>
        </w:rPr>
        <w:t>Grading:</w:t>
      </w:r>
      <w:r w:rsidRPr="00773650">
        <w:rPr>
          <w:rFonts w:ascii="Calibri" w:hAnsi="Calibri" w:cs="Calibri"/>
          <w:lang w:val="en-US"/>
        </w:rPr>
        <w:t xml:space="preserve"> The course grade will be based on: class participation (2</w:t>
      </w:r>
      <w:r w:rsidRPr="00306932">
        <w:rPr>
          <w:rFonts w:ascii="Calibri" w:hAnsi="Calibri" w:cs="Calibri"/>
          <w:lang w:val="en-US"/>
        </w:rPr>
        <w:t>0</w:t>
      </w:r>
      <w:r w:rsidRPr="00773650">
        <w:rPr>
          <w:rFonts w:ascii="Calibri" w:hAnsi="Calibri" w:cs="Calibri"/>
          <w:lang w:val="en-US"/>
        </w:rPr>
        <w:t xml:space="preserve">%), weekly assignments </w:t>
      </w:r>
      <w:r w:rsidRPr="00306932">
        <w:rPr>
          <w:rFonts w:ascii="Calibri" w:hAnsi="Calibri" w:cs="Calibri"/>
          <w:lang w:val="en-US"/>
        </w:rPr>
        <w:t xml:space="preserve">and reflection papers </w:t>
      </w:r>
      <w:r w:rsidRPr="00773650">
        <w:rPr>
          <w:rFonts w:ascii="Calibri" w:hAnsi="Calibri" w:cs="Calibri"/>
          <w:lang w:val="en-US"/>
        </w:rPr>
        <w:t>(</w:t>
      </w:r>
      <w:r w:rsidRPr="00306932">
        <w:rPr>
          <w:rFonts w:ascii="Calibri" w:hAnsi="Calibri" w:cs="Calibri"/>
          <w:lang w:val="en-US"/>
        </w:rPr>
        <w:t>30</w:t>
      </w:r>
      <w:r w:rsidRPr="00773650">
        <w:rPr>
          <w:rFonts w:ascii="Calibri" w:hAnsi="Calibri" w:cs="Calibri"/>
          <w:lang w:val="en-US"/>
        </w:rPr>
        <w:t>%), and the final essay (50%).</w:t>
      </w:r>
    </w:p>
    <w:p w14:paraId="2CC91F2D" w14:textId="77777777" w:rsidR="00CC1893" w:rsidRPr="00773650" w:rsidRDefault="00CC1893" w:rsidP="00CC1893">
      <w:pPr>
        <w:rPr>
          <w:rFonts w:ascii="Calibri" w:hAnsi="Calibri" w:cs="Calibri"/>
          <w:lang w:val="en-US"/>
        </w:rPr>
      </w:pPr>
    </w:p>
    <w:p w14:paraId="3ABDC90E" w14:textId="77777777" w:rsidR="00CC1893" w:rsidRPr="00CC1893" w:rsidRDefault="00CC1893" w:rsidP="00CC1893">
      <w:pPr>
        <w:rPr>
          <w:rFonts w:ascii="Calibri" w:hAnsi="Calibri" w:cs="Calibri"/>
          <w:b/>
          <w:u w:val="single"/>
          <w:lang w:val="en-US"/>
        </w:rPr>
      </w:pPr>
      <w:r w:rsidRPr="00CC1893">
        <w:rPr>
          <w:rFonts w:ascii="Calibri" w:hAnsi="Calibri" w:cs="Calibri"/>
          <w:b/>
          <w:u w:val="single"/>
          <w:lang w:val="en-US"/>
        </w:rPr>
        <w:t>Structure of Course:</w:t>
      </w:r>
    </w:p>
    <w:p w14:paraId="1DD6F169" w14:textId="77777777" w:rsidR="00CC1893" w:rsidRPr="00306932" w:rsidRDefault="00CC1893" w:rsidP="00CC1893">
      <w:pPr>
        <w:rPr>
          <w:rFonts w:ascii="Calibri" w:hAnsi="Calibri" w:cs="Calibri"/>
          <w:lang w:val="en-US"/>
        </w:rPr>
      </w:pPr>
    </w:p>
    <w:p w14:paraId="59F7FC05" w14:textId="77777777" w:rsidR="00CC1893" w:rsidRPr="00CC1893" w:rsidRDefault="00CC1893" w:rsidP="00CC1893">
      <w:pPr>
        <w:rPr>
          <w:rFonts w:ascii="Calibri" w:hAnsi="Calibri" w:cs="Calibri"/>
          <w:u w:val="single"/>
          <w:lang w:val="en-US"/>
        </w:rPr>
      </w:pPr>
      <w:r w:rsidRPr="00CC1893">
        <w:rPr>
          <w:rFonts w:ascii="Calibri" w:hAnsi="Calibri" w:cs="Calibri"/>
          <w:u w:val="single"/>
          <w:lang w:val="en-US"/>
        </w:rPr>
        <w:t>Part I: Concepts</w:t>
      </w:r>
    </w:p>
    <w:p w14:paraId="198C3279" w14:textId="77777777" w:rsidR="00CC1893" w:rsidRDefault="00CC1893" w:rsidP="00CC1893">
      <w:pPr>
        <w:rPr>
          <w:rFonts w:ascii="Calibri" w:hAnsi="Calibri" w:cs="Calibri"/>
          <w:lang w:val="en-US"/>
        </w:rPr>
      </w:pPr>
    </w:p>
    <w:p w14:paraId="3278F997" w14:textId="77777777" w:rsidR="00CC1893" w:rsidRPr="00BB360A" w:rsidRDefault="00773650" w:rsidP="00CC1893">
      <w:pPr>
        <w:rPr>
          <w:rFonts w:asciiTheme="minorHAnsi" w:hAnsiTheme="minorHAnsi" w:cstheme="minorHAnsi"/>
          <w:b/>
          <w:u w:val="single"/>
          <w:lang w:val="en-US"/>
        </w:rPr>
      </w:pPr>
      <w:r w:rsidRPr="00BB360A">
        <w:rPr>
          <w:rFonts w:asciiTheme="minorHAnsi" w:hAnsiTheme="minorHAnsi" w:cstheme="minorHAnsi"/>
          <w:b/>
          <w:lang w:val="en-US"/>
        </w:rPr>
        <w:t>March 1</w:t>
      </w:r>
      <w:r w:rsidR="00CC1893" w:rsidRPr="00BB360A">
        <w:rPr>
          <w:rFonts w:asciiTheme="minorHAnsi" w:hAnsiTheme="minorHAnsi" w:cstheme="minorHAnsi"/>
          <w:b/>
          <w:lang w:val="en-US"/>
        </w:rPr>
        <w:t xml:space="preserve">: </w:t>
      </w:r>
      <w:r w:rsidR="00CC1893" w:rsidRPr="00BB360A">
        <w:rPr>
          <w:rFonts w:asciiTheme="minorHAnsi" w:hAnsiTheme="minorHAnsi" w:cstheme="minorHAnsi"/>
          <w:b/>
          <w:u w:val="single"/>
          <w:lang w:val="en-US"/>
        </w:rPr>
        <w:t>What is a Commodity? What is Globalization?</w:t>
      </w:r>
      <w:r w:rsidRPr="00BB360A">
        <w:rPr>
          <w:rFonts w:asciiTheme="minorHAnsi" w:hAnsiTheme="minorHAnsi" w:cstheme="minorHAnsi"/>
          <w:b/>
          <w:u w:val="single"/>
          <w:lang w:val="en-US"/>
        </w:rPr>
        <w:t xml:space="preserve"> </w:t>
      </w:r>
    </w:p>
    <w:p w14:paraId="6CECA719" w14:textId="4DD34C50" w:rsidR="00E30B2F" w:rsidRPr="00BE04C4" w:rsidRDefault="00E30B2F" w:rsidP="00CC1893">
      <w:pPr>
        <w:rPr>
          <w:rFonts w:asciiTheme="minorHAnsi" w:hAnsiTheme="minorHAnsi" w:cstheme="minorHAnsi"/>
          <w:lang w:val="en-US"/>
        </w:rPr>
      </w:pPr>
    </w:p>
    <w:p w14:paraId="5A4CFA3E" w14:textId="0B66D09B" w:rsidR="00F55E0F" w:rsidRPr="00BB360A" w:rsidRDefault="00E30B2F" w:rsidP="00CC1893">
      <w:pPr>
        <w:rPr>
          <w:rFonts w:asciiTheme="minorHAnsi" w:hAnsiTheme="minorHAnsi" w:cstheme="minorHAnsi"/>
          <w:lang w:val="en-US"/>
        </w:rPr>
      </w:pPr>
      <w:proofErr w:type="spellStart"/>
      <w:r w:rsidRPr="00BB360A">
        <w:rPr>
          <w:rFonts w:asciiTheme="minorHAnsi" w:hAnsiTheme="minorHAnsi" w:cstheme="minorHAnsi"/>
          <w:lang w:val="en-US"/>
        </w:rPr>
        <w:t>Osterhammel</w:t>
      </w:r>
      <w:proofErr w:type="spellEnd"/>
      <w:r w:rsidR="00BB360A" w:rsidRPr="00BB360A">
        <w:rPr>
          <w:rFonts w:asciiTheme="minorHAnsi" w:hAnsiTheme="minorHAnsi" w:cstheme="minorHAnsi"/>
          <w:lang w:val="en-US"/>
        </w:rPr>
        <w:t xml:space="preserve">, Jürgen &amp; </w:t>
      </w:r>
      <w:proofErr w:type="spellStart"/>
      <w:r w:rsidR="00BB360A" w:rsidRPr="00BB360A">
        <w:rPr>
          <w:rFonts w:asciiTheme="minorHAnsi" w:hAnsiTheme="minorHAnsi" w:cstheme="minorHAnsi"/>
          <w:lang w:val="en-US"/>
        </w:rPr>
        <w:t>Petersson</w:t>
      </w:r>
      <w:proofErr w:type="spellEnd"/>
      <w:r w:rsidR="00BB360A" w:rsidRPr="00BB360A">
        <w:rPr>
          <w:rFonts w:asciiTheme="minorHAnsi" w:hAnsiTheme="minorHAnsi" w:cstheme="minorHAnsi"/>
          <w:lang w:val="en-US"/>
        </w:rPr>
        <w:t xml:space="preserve">, Niels. </w:t>
      </w:r>
      <w:r w:rsidRPr="00BB360A">
        <w:rPr>
          <w:rFonts w:asciiTheme="minorHAnsi" w:hAnsiTheme="minorHAnsi" w:cstheme="minorHAnsi"/>
          <w:i/>
          <w:lang w:val="en-US"/>
        </w:rPr>
        <w:t xml:space="preserve">Globalization: A </w:t>
      </w:r>
      <w:r w:rsidR="00BB360A" w:rsidRPr="00BB360A">
        <w:rPr>
          <w:rFonts w:asciiTheme="minorHAnsi" w:hAnsiTheme="minorHAnsi" w:cstheme="minorHAnsi"/>
          <w:i/>
          <w:lang w:val="en-US"/>
        </w:rPr>
        <w:t>S</w:t>
      </w:r>
      <w:r w:rsidRPr="00BB360A">
        <w:rPr>
          <w:rFonts w:asciiTheme="minorHAnsi" w:hAnsiTheme="minorHAnsi" w:cstheme="minorHAnsi"/>
          <w:i/>
          <w:lang w:val="en-US"/>
        </w:rPr>
        <w:t xml:space="preserve">hort </w:t>
      </w:r>
      <w:r w:rsidR="00BB360A" w:rsidRPr="00BB360A">
        <w:rPr>
          <w:rFonts w:asciiTheme="minorHAnsi" w:hAnsiTheme="minorHAnsi" w:cstheme="minorHAnsi"/>
          <w:i/>
          <w:lang w:val="en-US"/>
        </w:rPr>
        <w:t>H</w:t>
      </w:r>
      <w:r w:rsidRPr="00BB360A">
        <w:rPr>
          <w:rFonts w:asciiTheme="minorHAnsi" w:hAnsiTheme="minorHAnsi" w:cstheme="minorHAnsi"/>
          <w:i/>
          <w:lang w:val="en-US"/>
        </w:rPr>
        <w:t>istory</w:t>
      </w:r>
      <w:r w:rsidR="00BB360A" w:rsidRPr="00BB360A">
        <w:rPr>
          <w:rFonts w:asciiTheme="minorHAnsi" w:hAnsiTheme="minorHAnsi" w:cstheme="minorHAnsi"/>
          <w:lang w:val="en-US"/>
        </w:rPr>
        <w:t>.</w:t>
      </w:r>
      <w:r w:rsidRPr="00BB360A">
        <w:rPr>
          <w:rFonts w:asciiTheme="minorHAnsi" w:hAnsiTheme="minorHAnsi" w:cstheme="minorHAnsi"/>
          <w:lang w:val="en-US"/>
        </w:rPr>
        <w:t xml:space="preserve"> </w:t>
      </w:r>
      <w:r w:rsidR="00BB360A" w:rsidRPr="00BB360A">
        <w:rPr>
          <w:rFonts w:asciiTheme="minorHAnsi" w:hAnsiTheme="minorHAnsi" w:cstheme="minorHAnsi"/>
          <w:lang w:val="en-US"/>
        </w:rPr>
        <w:t>Princeton, NJ: Princeton University Press, 2009. Pp. 1-13</w:t>
      </w:r>
    </w:p>
    <w:p w14:paraId="776D16D1" w14:textId="77777777" w:rsidR="00EA1366" w:rsidRDefault="00EA1366" w:rsidP="00CC1893">
      <w:pPr>
        <w:rPr>
          <w:rFonts w:asciiTheme="minorHAnsi" w:hAnsiTheme="minorHAnsi" w:cstheme="minorHAnsi"/>
          <w:shd w:val="clear" w:color="auto" w:fill="FFFFFF"/>
          <w:lang w:val="en-US"/>
        </w:rPr>
      </w:pPr>
    </w:p>
    <w:p w14:paraId="03C42DE1" w14:textId="70EE0CC7" w:rsidR="00F55E0F" w:rsidRPr="00BB360A" w:rsidRDefault="004062AA" w:rsidP="00CC1893">
      <w:pPr>
        <w:rPr>
          <w:rFonts w:asciiTheme="minorHAnsi" w:hAnsiTheme="minorHAnsi" w:cstheme="minorHAnsi"/>
          <w:lang w:val="en-US"/>
        </w:rPr>
      </w:pPr>
      <w:proofErr w:type="spellStart"/>
      <w:r>
        <w:rPr>
          <w:rFonts w:asciiTheme="minorHAnsi" w:hAnsiTheme="minorHAnsi" w:cstheme="minorHAnsi"/>
          <w:shd w:val="clear" w:color="auto" w:fill="FFFFFF"/>
          <w:lang w:val="en-US"/>
        </w:rPr>
        <w:t>Skotnicki</w:t>
      </w:r>
      <w:proofErr w:type="spellEnd"/>
      <w:r>
        <w:rPr>
          <w:rFonts w:asciiTheme="minorHAnsi" w:hAnsiTheme="minorHAnsi" w:cstheme="minorHAnsi"/>
          <w:shd w:val="clear" w:color="auto" w:fill="FFFFFF"/>
          <w:lang w:val="en-US"/>
        </w:rPr>
        <w:t>, Tad</w:t>
      </w:r>
      <w:r w:rsidR="00F55E0F" w:rsidRPr="00BB360A">
        <w:rPr>
          <w:rFonts w:asciiTheme="minorHAnsi" w:hAnsiTheme="minorHAnsi" w:cstheme="minorHAnsi"/>
          <w:shd w:val="clear" w:color="auto" w:fill="FFFFFF"/>
          <w:lang w:val="en-US"/>
        </w:rPr>
        <w:t xml:space="preserve"> (2007). Commodities, Commodity Fetishism, and Commodification. In George Ritzer (ed.). </w:t>
      </w:r>
      <w:r w:rsidR="00F55E0F" w:rsidRPr="00BB360A">
        <w:rPr>
          <w:rFonts w:asciiTheme="minorHAnsi" w:hAnsiTheme="minorHAnsi" w:cstheme="minorHAnsi"/>
          <w:i/>
          <w:shd w:val="clear" w:color="auto" w:fill="FFFFFF"/>
          <w:lang w:val="en-US"/>
        </w:rPr>
        <w:t>The Blackwell Encyclopedia of Sociology</w:t>
      </w:r>
      <w:r w:rsidR="00F55E0F" w:rsidRPr="00BB360A">
        <w:rPr>
          <w:rFonts w:asciiTheme="minorHAnsi" w:hAnsiTheme="minorHAnsi" w:cstheme="minorHAnsi"/>
          <w:shd w:val="clear" w:color="auto" w:fill="FFFFFF"/>
          <w:lang w:val="en-US"/>
        </w:rPr>
        <w:t xml:space="preserve">. Malden, MA, </w:t>
      </w:r>
      <w:r w:rsidR="00BB360A" w:rsidRPr="00BB360A">
        <w:rPr>
          <w:rFonts w:asciiTheme="minorHAnsi" w:hAnsiTheme="minorHAnsi" w:cstheme="minorHAnsi"/>
          <w:shd w:val="clear" w:color="auto" w:fill="FFFFFF"/>
          <w:lang w:val="en-US"/>
        </w:rPr>
        <w:t xml:space="preserve">pp. </w:t>
      </w:r>
      <w:r w:rsidR="00F55E0F" w:rsidRPr="00BB360A">
        <w:rPr>
          <w:rFonts w:asciiTheme="minorHAnsi" w:hAnsiTheme="minorHAnsi" w:cstheme="minorHAnsi"/>
          <w:shd w:val="clear" w:color="auto" w:fill="FFFFFF"/>
          <w:lang w:val="en-US"/>
        </w:rPr>
        <w:t xml:space="preserve">607–612. </w:t>
      </w:r>
    </w:p>
    <w:p w14:paraId="4D1BAF28" w14:textId="596B0F65" w:rsidR="00F53BED" w:rsidRPr="00BB360A" w:rsidRDefault="00F53BED" w:rsidP="00F53BED">
      <w:pPr>
        <w:rPr>
          <w:rFonts w:asciiTheme="minorHAnsi" w:hAnsiTheme="minorHAnsi" w:cstheme="minorHAnsi"/>
          <w:lang w:val="en-US"/>
        </w:rPr>
      </w:pPr>
    </w:p>
    <w:p w14:paraId="4311FE3E" w14:textId="524C1B35" w:rsidR="00F53BED" w:rsidRPr="00BB360A" w:rsidRDefault="00F53BED" w:rsidP="00F53BED">
      <w:pPr>
        <w:rPr>
          <w:rFonts w:asciiTheme="minorHAnsi" w:hAnsiTheme="minorHAnsi" w:cstheme="minorHAnsi"/>
          <w:lang w:val="en-US"/>
        </w:rPr>
      </w:pPr>
      <w:r w:rsidRPr="00BB360A">
        <w:rPr>
          <w:rFonts w:asciiTheme="minorHAnsi" w:hAnsiTheme="minorHAnsi" w:cstheme="minorHAnsi"/>
          <w:lang w:val="en-US"/>
        </w:rPr>
        <w:t xml:space="preserve">Beckert, Sven. </w:t>
      </w:r>
      <w:r w:rsidRPr="00BB360A">
        <w:rPr>
          <w:rFonts w:asciiTheme="minorHAnsi" w:hAnsiTheme="minorHAnsi" w:cstheme="minorHAnsi"/>
          <w:i/>
          <w:lang w:val="en-US"/>
        </w:rPr>
        <w:t>Empire of Cotton: A Global History.</w:t>
      </w:r>
      <w:r w:rsidRPr="00BB360A">
        <w:rPr>
          <w:rFonts w:asciiTheme="minorHAnsi" w:hAnsiTheme="minorHAnsi" w:cstheme="minorHAnsi"/>
          <w:lang w:val="en-US"/>
        </w:rPr>
        <w:t xml:space="preserve"> New York: Alfred A. Knopf, 2015</w:t>
      </w:r>
      <w:r w:rsidR="00BB360A" w:rsidRPr="00BB360A">
        <w:rPr>
          <w:rFonts w:asciiTheme="minorHAnsi" w:hAnsiTheme="minorHAnsi" w:cstheme="minorHAnsi"/>
          <w:lang w:val="en-US"/>
        </w:rPr>
        <w:t>, pp. ix-xxii</w:t>
      </w:r>
    </w:p>
    <w:p w14:paraId="76493985" w14:textId="5EC61ABD" w:rsidR="00F53BED" w:rsidRPr="00BB360A" w:rsidRDefault="00F53BED" w:rsidP="00F53BED">
      <w:pPr>
        <w:rPr>
          <w:rFonts w:asciiTheme="minorHAnsi" w:hAnsiTheme="minorHAnsi" w:cstheme="minorHAnsi"/>
          <w:lang w:val="en-US"/>
        </w:rPr>
      </w:pPr>
    </w:p>
    <w:p w14:paraId="596CA04D" w14:textId="77777777" w:rsidR="00BB360A" w:rsidRPr="00BB360A" w:rsidRDefault="00BB360A" w:rsidP="00BB360A">
      <w:pPr>
        <w:rPr>
          <w:rFonts w:asciiTheme="minorHAnsi" w:hAnsiTheme="minorHAnsi" w:cstheme="minorHAnsi"/>
          <w:u w:val="single"/>
        </w:rPr>
      </w:pPr>
      <w:r w:rsidRPr="00BB360A">
        <w:rPr>
          <w:rFonts w:asciiTheme="minorHAnsi" w:hAnsiTheme="minorHAnsi" w:cstheme="minorHAnsi"/>
          <w:u w:val="single"/>
        </w:rPr>
        <w:t>Optional Reading:</w:t>
      </w:r>
    </w:p>
    <w:p w14:paraId="70FCAED5" w14:textId="65620DED" w:rsidR="00BB360A" w:rsidRDefault="00BB360A" w:rsidP="00F53BED">
      <w:pPr>
        <w:rPr>
          <w:rFonts w:ascii="Calibri" w:hAnsi="Calibri" w:cs="Calibri"/>
        </w:rPr>
      </w:pPr>
      <w:r w:rsidRPr="00BB360A">
        <w:rPr>
          <w:rFonts w:asciiTheme="minorHAnsi" w:hAnsiTheme="minorHAnsi" w:cstheme="minorHAnsi"/>
        </w:rPr>
        <w:t xml:space="preserve">Angelika Epple, “Globalisierung/en,” Version: 1.0, in: </w:t>
      </w:r>
      <w:proofErr w:type="spellStart"/>
      <w:r w:rsidRPr="00BB360A">
        <w:rPr>
          <w:rFonts w:asciiTheme="minorHAnsi" w:hAnsiTheme="minorHAnsi" w:cstheme="minorHAnsi"/>
          <w:i/>
        </w:rPr>
        <w:t>Docupedia</w:t>
      </w:r>
      <w:proofErr w:type="spellEnd"/>
      <w:r w:rsidRPr="00BB360A">
        <w:rPr>
          <w:rFonts w:asciiTheme="minorHAnsi" w:hAnsiTheme="minorHAnsi" w:cstheme="minorHAnsi"/>
          <w:i/>
        </w:rPr>
        <w:t>-Zeitgeschichte</w:t>
      </w:r>
      <w:r w:rsidRPr="00BB360A">
        <w:rPr>
          <w:rFonts w:asciiTheme="minorHAnsi" w:hAnsiTheme="minorHAnsi" w:cstheme="minorHAnsi"/>
        </w:rPr>
        <w:t xml:space="preserve">, 11.6.2012, URL: </w:t>
      </w:r>
      <w:hyperlink r:id="rId5" w:history="1">
        <w:r w:rsidRPr="00BB360A">
          <w:rPr>
            <w:rStyle w:val="Hyperlink"/>
            <w:rFonts w:asciiTheme="minorHAnsi" w:hAnsiTheme="minorHAnsi" w:cstheme="minorHAnsi"/>
            <w:u w:val="none"/>
          </w:rPr>
          <w:t>http://docupedia.de/zg/Globalisierung</w:t>
        </w:r>
      </w:hyperlink>
      <w:r w:rsidRPr="00BB360A">
        <w:rPr>
          <w:rFonts w:asciiTheme="minorHAnsi" w:hAnsiTheme="minorHAnsi" w:cstheme="minorHAnsi"/>
        </w:rPr>
        <w:t xml:space="preserve"> </w:t>
      </w:r>
    </w:p>
    <w:p w14:paraId="7DBD3C8C" w14:textId="77777777" w:rsidR="001A49A8" w:rsidRPr="001A49A8" w:rsidRDefault="001A49A8" w:rsidP="00F53BED">
      <w:pPr>
        <w:rPr>
          <w:rFonts w:ascii="Calibri" w:hAnsi="Calibri" w:cs="Calibri"/>
        </w:rPr>
      </w:pPr>
    </w:p>
    <w:p w14:paraId="5EA05335" w14:textId="4A1AFFDD" w:rsidR="00F53BED" w:rsidRPr="001A49A8" w:rsidRDefault="00F53BED" w:rsidP="00CC1893">
      <w:pPr>
        <w:rPr>
          <w:rFonts w:ascii="Calibri" w:hAnsi="Calibri" w:cs="Calibri"/>
        </w:rPr>
      </w:pPr>
    </w:p>
    <w:p w14:paraId="30454FCE" w14:textId="77777777" w:rsidR="00CC1893" w:rsidRPr="002C3D6E" w:rsidRDefault="00773650" w:rsidP="00CC1893">
      <w:pPr>
        <w:rPr>
          <w:rFonts w:ascii="Calibri" w:hAnsi="Calibri" w:cs="Calibri"/>
          <w:b/>
          <w:lang w:val="en-US"/>
        </w:rPr>
      </w:pPr>
      <w:r w:rsidRPr="002C3D6E">
        <w:rPr>
          <w:rFonts w:ascii="Calibri" w:hAnsi="Calibri" w:cs="Calibri"/>
          <w:b/>
          <w:lang w:val="en-US"/>
        </w:rPr>
        <w:t>March 8</w:t>
      </w:r>
      <w:r w:rsidR="00CC1893" w:rsidRPr="002C3D6E">
        <w:rPr>
          <w:rFonts w:ascii="Calibri" w:hAnsi="Calibri" w:cs="Calibri"/>
          <w:b/>
          <w:lang w:val="en-US"/>
        </w:rPr>
        <w:t xml:space="preserve">: </w:t>
      </w:r>
      <w:r w:rsidR="00CC1893" w:rsidRPr="002C3D6E">
        <w:rPr>
          <w:rFonts w:ascii="Calibri" w:hAnsi="Calibri" w:cs="Calibri"/>
          <w:b/>
          <w:u w:val="single"/>
          <w:lang w:val="en-US"/>
        </w:rPr>
        <w:t>The Politics of Material Objects</w:t>
      </w:r>
      <w:r w:rsidRPr="002C3D6E">
        <w:rPr>
          <w:rFonts w:ascii="Calibri" w:hAnsi="Calibri" w:cs="Calibri"/>
          <w:b/>
          <w:lang w:val="en-US"/>
        </w:rPr>
        <w:t xml:space="preserve"> </w:t>
      </w:r>
    </w:p>
    <w:p w14:paraId="6E1371D1" w14:textId="77777777" w:rsidR="002C3D6E" w:rsidRDefault="002C3D6E" w:rsidP="00CC1893">
      <w:pPr>
        <w:rPr>
          <w:rFonts w:ascii="Calibri" w:hAnsi="Calibri" w:cs="Calibri"/>
          <w:lang w:val="en-US"/>
        </w:rPr>
      </w:pPr>
    </w:p>
    <w:p w14:paraId="7B0252E9" w14:textId="069F602C" w:rsidR="002C3D6E" w:rsidRDefault="002C3D6E" w:rsidP="00CC1893">
      <w:pPr>
        <w:rPr>
          <w:rFonts w:ascii="Calibri" w:hAnsi="Calibri" w:cs="Calibri"/>
          <w:lang w:val="en-US"/>
        </w:rPr>
      </w:pPr>
      <w:r w:rsidRPr="002C3D6E">
        <w:rPr>
          <w:rFonts w:ascii="Calibri" w:hAnsi="Calibri" w:cs="Calibri"/>
          <w:lang w:val="en-US"/>
        </w:rPr>
        <w:t xml:space="preserve">Langdon Winner, “Do Artifacts Have Politics?” in </w:t>
      </w:r>
      <w:r w:rsidRPr="00BE2E7A">
        <w:rPr>
          <w:rFonts w:ascii="Calibri" w:hAnsi="Calibri" w:cs="Calibri"/>
          <w:i/>
          <w:lang w:val="en-US"/>
        </w:rPr>
        <w:t>The Whale and the Reactor: A Search for Limits in an Age of High Technology</w:t>
      </w:r>
      <w:r w:rsidR="00BE2E7A">
        <w:rPr>
          <w:rFonts w:ascii="Calibri" w:hAnsi="Calibri" w:cs="Calibri"/>
          <w:i/>
          <w:lang w:val="en-US"/>
        </w:rPr>
        <w:t>.</w:t>
      </w:r>
      <w:r w:rsidRPr="002C3D6E">
        <w:rPr>
          <w:rFonts w:ascii="Calibri" w:hAnsi="Calibri" w:cs="Calibri"/>
          <w:lang w:val="en-US"/>
        </w:rPr>
        <w:t xml:space="preserve"> Chicago: University of Chicago Press, 1986</w:t>
      </w:r>
      <w:r w:rsidR="00BE2E7A">
        <w:rPr>
          <w:rFonts w:ascii="Calibri" w:hAnsi="Calibri" w:cs="Calibri"/>
          <w:lang w:val="en-US"/>
        </w:rPr>
        <w:t>.</w:t>
      </w:r>
      <w:r w:rsidRPr="002C3D6E">
        <w:rPr>
          <w:rFonts w:ascii="Calibri" w:hAnsi="Calibri" w:cs="Calibri"/>
          <w:lang w:val="en-US"/>
        </w:rPr>
        <w:t xml:space="preserve"> pp. 19-39</w:t>
      </w:r>
    </w:p>
    <w:p w14:paraId="073057F4" w14:textId="77777777" w:rsidR="00440D3D" w:rsidRDefault="00440D3D" w:rsidP="00CC1893">
      <w:pPr>
        <w:rPr>
          <w:rFonts w:ascii="Calibri" w:hAnsi="Calibri" w:cs="Calibri"/>
          <w:lang w:val="en-US"/>
        </w:rPr>
      </w:pPr>
    </w:p>
    <w:p w14:paraId="2333BBBE" w14:textId="77777777" w:rsidR="002C3D6E" w:rsidRPr="00CC1893" w:rsidRDefault="002C3D6E" w:rsidP="00CC1893">
      <w:pPr>
        <w:rPr>
          <w:rFonts w:ascii="Calibri" w:hAnsi="Calibri" w:cs="Calibri"/>
          <w:lang w:val="en-US"/>
        </w:rPr>
      </w:pPr>
    </w:p>
    <w:p w14:paraId="62776562" w14:textId="067C003F" w:rsidR="00230087" w:rsidRPr="001A49A8" w:rsidRDefault="00773650" w:rsidP="00CC1893">
      <w:pPr>
        <w:rPr>
          <w:rFonts w:asciiTheme="minorHAnsi" w:hAnsiTheme="minorHAnsi" w:cstheme="minorHAnsi"/>
          <w:b/>
          <w:lang w:val="en-US"/>
        </w:rPr>
      </w:pPr>
      <w:r w:rsidRPr="001A49A8">
        <w:rPr>
          <w:rFonts w:asciiTheme="minorHAnsi" w:hAnsiTheme="minorHAnsi" w:cstheme="minorHAnsi"/>
          <w:b/>
          <w:lang w:val="en-US"/>
        </w:rPr>
        <w:t>March 15</w:t>
      </w:r>
      <w:r w:rsidR="00CC1893" w:rsidRPr="001A49A8">
        <w:rPr>
          <w:rFonts w:asciiTheme="minorHAnsi" w:hAnsiTheme="minorHAnsi" w:cstheme="minorHAnsi"/>
          <w:b/>
          <w:lang w:val="en-US"/>
        </w:rPr>
        <w:t xml:space="preserve">: </w:t>
      </w:r>
      <w:r w:rsidR="0021170E" w:rsidRPr="001A49A8">
        <w:rPr>
          <w:rFonts w:asciiTheme="minorHAnsi" w:hAnsiTheme="minorHAnsi" w:cstheme="minorHAnsi"/>
          <w:b/>
          <w:u w:val="single"/>
          <w:lang w:val="en-US"/>
        </w:rPr>
        <w:t xml:space="preserve">Commodity </w:t>
      </w:r>
      <w:r w:rsidR="00BB360A" w:rsidRPr="001A49A8">
        <w:rPr>
          <w:rFonts w:asciiTheme="minorHAnsi" w:hAnsiTheme="minorHAnsi" w:cstheme="minorHAnsi"/>
          <w:b/>
          <w:u w:val="single"/>
          <w:lang w:val="en-US"/>
        </w:rPr>
        <w:t>C</w:t>
      </w:r>
      <w:r w:rsidR="0021170E" w:rsidRPr="001A49A8">
        <w:rPr>
          <w:rFonts w:asciiTheme="minorHAnsi" w:hAnsiTheme="minorHAnsi" w:cstheme="minorHAnsi"/>
          <w:b/>
          <w:u w:val="single"/>
          <w:lang w:val="en-US"/>
        </w:rPr>
        <w:t>hains</w:t>
      </w:r>
    </w:p>
    <w:p w14:paraId="49B6E8AD" w14:textId="77777777" w:rsidR="008012FC" w:rsidRPr="001A49A8" w:rsidRDefault="008012FC" w:rsidP="008012FC">
      <w:pPr>
        <w:rPr>
          <w:rFonts w:asciiTheme="minorHAnsi" w:hAnsiTheme="minorHAnsi" w:cstheme="minorHAnsi"/>
          <w:lang w:val="en-US"/>
        </w:rPr>
      </w:pPr>
    </w:p>
    <w:p w14:paraId="2A931C9C" w14:textId="2D536575" w:rsidR="008012FC" w:rsidRPr="001A49A8" w:rsidRDefault="008012FC" w:rsidP="008012FC">
      <w:pPr>
        <w:rPr>
          <w:rFonts w:asciiTheme="minorHAnsi" w:hAnsiTheme="minorHAnsi" w:cstheme="minorHAnsi"/>
          <w:lang w:val="en-US"/>
        </w:rPr>
      </w:pPr>
      <w:proofErr w:type="spellStart"/>
      <w:r w:rsidRPr="001A49A8">
        <w:rPr>
          <w:rFonts w:asciiTheme="minorHAnsi" w:hAnsiTheme="minorHAnsi" w:cstheme="minorHAnsi"/>
          <w:lang w:val="en-US"/>
        </w:rPr>
        <w:t>Topik</w:t>
      </w:r>
      <w:proofErr w:type="spellEnd"/>
      <w:r w:rsidRPr="001A49A8">
        <w:rPr>
          <w:rFonts w:asciiTheme="minorHAnsi" w:hAnsiTheme="minorHAnsi" w:cstheme="minorHAnsi"/>
          <w:lang w:val="en-US"/>
        </w:rPr>
        <w:t xml:space="preserve">, Steven; </w:t>
      </w:r>
      <w:proofErr w:type="spellStart"/>
      <w:r w:rsidRPr="001A49A8">
        <w:rPr>
          <w:rFonts w:asciiTheme="minorHAnsi" w:hAnsiTheme="minorHAnsi" w:cstheme="minorHAnsi"/>
          <w:lang w:val="en-US"/>
        </w:rPr>
        <w:t>Marichal</w:t>
      </w:r>
      <w:proofErr w:type="spellEnd"/>
      <w:r w:rsidRPr="001A49A8">
        <w:rPr>
          <w:rFonts w:asciiTheme="minorHAnsi" w:hAnsiTheme="minorHAnsi" w:cstheme="minorHAnsi"/>
          <w:lang w:val="en-US"/>
        </w:rPr>
        <w:t xml:space="preserve">, Carlos and Zephyr L Frank, (eds.), </w:t>
      </w:r>
      <w:r w:rsidRPr="001A49A8">
        <w:rPr>
          <w:rFonts w:asciiTheme="minorHAnsi" w:hAnsiTheme="minorHAnsi" w:cstheme="minorHAnsi"/>
          <w:i/>
          <w:lang w:val="en-US"/>
        </w:rPr>
        <w:t>From Silver to Cocaine: Latin American Commodity Chains and the Building of the World Economy, 1500-2000</w:t>
      </w:r>
      <w:r w:rsidRPr="001A49A8">
        <w:rPr>
          <w:rFonts w:asciiTheme="minorHAnsi" w:hAnsiTheme="minorHAnsi" w:cstheme="minorHAnsi"/>
          <w:lang w:val="en-US"/>
        </w:rPr>
        <w:t xml:space="preserve"> Durham, N.C.: Duke University Press, 2006</w:t>
      </w:r>
      <w:r w:rsidR="00B062E3">
        <w:rPr>
          <w:rFonts w:asciiTheme="minorHAnsi" w:hAnsiTheme="minorHAnsi" w:cstheme="minorHAnsi"/>
          <w:lang w:val="en-US"/>
        </w:rPr>
        <w:t>. Pp. 1-24</w:t>
      </w:r>
    </w:p>
    <w:p w14:paraId="4382B954" w14:textId="331E9359" w:rsidR="00210F62" w:rsidRPr="001A49A8" w:rsidRDefault="00210F62" w:rsidP="008012FC">
      <w:pPr>
        <w:rPr>
          <w:rFonts w:asciiTheme="minorHAnsi" w:hAnsiTheme="minorHAnsi" w:cstheme="minorHAnsi"/>
          <w:lang w:val="en-US"/>
        </w:rPr>
      </w:pPr>
    </w:p>
    <w:p w14:paraId="37078C9B" w14:textId="70E5942D" w:rsidR="00210F62" w:rsidRPr="001A49A8" w:rsidRDefault="00210F62" w:rsidP="008012FC">
      <w:pPr>
        <w:rPr>
          <w:rFonts w:asciiTheme="minorHAnsi" w:hAnsiTheme="minorHAnsi" w:cstheme="minorHAnsi"/>
          <w:color w:val="222222"/>
          <w:shd w:val="clear" w:color="auto" w:fill="FFFFFF"/>
          <w:lang w:val="en-US"/>
        </w:rPr>
      </w:pPr>
      <w:proofErr w:type="spellStart"/>
      <w:r w:rsidRPr="001A49A8">
        <w:rPr>
          <w:rFonts w:asciiTheme="minorHAnsi" w:hAnsiTheme="minorHAnsi" w:cstheme="minorHAnsi"/>
          <w:color w:val="222222"/>
          <w:shd w:val="clear" w:color="auto" w:fill="FFFFFF"/>
          <w:lang w:val="en-US"/>
        </w:rPr>
        <w:t>Komlosy</w:t>
      </w:r>
      <w:proofErr w:type="spellEnd"/>
      <w:r w:rsidRPr="001A49A8">
        <w:rPr>
          <w:rFonts w:asciiTheme="minorHAnsi" w:hAnsiTheme="minorHAnsi" w:cstheme="minorHAnsi"/>
          <w:color w:val="222222"/>
          <w:shd w:val="clear" w:color="auto" w:fill="FFFFFF"/>
          <w:lang w:val="en-US"/>
        </w:rPr>
        <w:t xml:space="preserve">, Andrea, and Goran </w:t>
      </w:r>
      <w:proofErr w:type="spellStart"/>
      <w:r w:rsidRPr="001A49A8">
        <w:rPr>
          <w:rFonts w:asciiTheme="minorHAnsi" w:hAnsiTheme="minorHAnsi" w:cstheme="minorHAnsi"/>
          <w:color w:val="222222"/>
          <w:shd w:val="clear" w:color="auto" w:fill="FFFFFF"/>
          <w:lang w:val="en-US"/>
        </w:rPr>
        <w:t>Musić</w:t>
      </w:r>
      <w:proofErr w:type="spellEnd"/>
      <w:r w:rsidRPr="001A49A8">
        <w:rPr>
          <w:rFonts w:asciiTheme="minorHAnsi" w:hAnsiTheme="minorHAnsi" w:cstheme="minorHAnsi"/>
          <w:color w:val="222222"/>
          <w:shd w:val="clear" w:color="auto" w:fill="FFFFFF"/>
          <w:lang w:val="en-US"/>
        </w:rPr>
        <w:t>. </w:t>
      </w:r>
      <w:r w:rsidRPr="001A49A8">
        <w:rPr>
          <w:rFonts w:asciiTheme="minorHAnsi" w:hAnsiTheme="minorHAnsi" w:cstheme="minorHAnsi"/>
          <w:i/>
          <w:iCs/>
          <w:color w:val="222222"/>
          <w:shd w:val="clear" w:color="auto" w:fill="FFFFFF"/>
          <w:lang w:val="en-US"/>
        </w:rPr>
        <w:t>Global Commodity Chains and Labor Relations</w:t>
      </w:r>
      <w:r w:rsidRPr="001A49A8">
        <w:rPr>
          <w:rFonts w:asciiTheme="minorHAnsi" w:hAnsiTheme="minorHAnsi" w:cstheme="minorHAnsi"/>
          <w:color w:val="222222"/>
          <w:shd w:val="clear" w:color="auto" w:fill="FFFFFF"/>
          <w:lang w:val="en-US"/>
        </w:rPr>
        <w:t>. Brill, 2021. (</w:t>
      </w:r>
      <w:r w:rsidR="00365C69">
        <w:rPr>
          <w:rFonts w:asciiTheme="minorHAnsi" w:hAnsiTheme="minorHAnsi" w:cstheme="minorHAnsi"/>
          <w:color w:val="222222"/>
          <w:shd w:val="clear" w:color="auto" w:fill="FFFFFF"/>
          <w:lang w:val="en-US"/>
        </w:rPr>
        <w:t>chapter 2</w:t>
      </w:r>
      <w:r w:rsidR="00097F6B">
        <w:rPr>
          <w:rFonts w:asciiTheme="minorHAnsi" w:hAnsiTheme="minorHAnsi" w:cstheme="minorHAnsi"/>
          <w:color w:val="222222"/>
          <w:shd w:val="clear" w:color="auto" w:fill="FFFFFF"/>
          <w:lang w:val="en-US"/>
        </w:rPr>
        <w:t>, pp. 29-55</w:t>
      </w:r>
      <w:r w:rsidRPr="001A49A8">
        <w:rPr>
          <w:rFonts w:asciiTheme="minorHAnsi" w:hAnsiTheme="minorHAnsi" w:cstheme="minorHAnsi"/>
          <w:color w:val="222222"/>
          <w:shd w:val="clear" w:color="auto" w:fill="FFFFFF"/>
          <w:lang w:val="en-US"/>
        </w:rPr>
        <w:t>)</w:t>
      </w:r>
    </w:p>
    <w:p w14:paraId="5F4D838C" w14:textId="5FC8C5F0" w:rsidR="00210F62" w:rsidRDefault="00210F62" w:rsidP="008012FC">
      <w:pPr>
        <w:rPr>
          <w:rFonts w:ascii="Arial" w:hAnsi="Arial" w:cs="Arial"/>
          <w:color w:val="222222"/>
          <w:sz w:val="20"/>
          <w:szCs w:val="20"/>
          <w:shd w:val="clear" w:color="auto" w:fill="FFFFFF"/>
          <w:lang w:val="en-US"/>
        </w:rPr>
      </w:pPr>
    </w:p>
    <w:p w14:paraId="345E646D" w14:textId="77777777" w:rsidR="001A49A8" w:rsidRPr="001A49A8" w:rsidRDefault="001A49A8" w:rsidP="008012FC">
      <w:pPr>
        <w:rPr>
          <w:rFonts w:ascii="Arial" w:hAnsi="Arial" w:cs="Arial"/>
          <w:color w:val="222222"/>
          <w:sz w:val="20"/>
          <w:szCs w:val="20"/>
          <w:shd w:val="clear" w:color="auto" w:fill="FFFFFF"/>
          <w:lang w:val="en-US"/>
        </w:rPr>
      </w:pPr>
    </w:p>
    <w:p w14:paraId="64D0A871" w14:textId="77777777" w:rsidR="001A49A8" w:rsidRPr="00CE1396" w:rsidRDefault="001A49A8" w:rsidP="001A49A8">
      <w:pPr>
        <w:rPr>
          <w:rFonts w:ascii="Calibri" w:hAnsi="Calibri" w:cs="Calibri"/>
          <w:b/>
          <w:u w:val="single"/>
          <w:lang w:val="en-US"/>
        </w:rPr>
      </w:pPr>
      <w:r w:rsidRPr="00CE1396">
        <w:rPr>
          <w:rFonts w:ascii="Calibri" w:hAnsi="Calibri" w:cs="Calibri"/>
          <w:b/>
          <w:lang w:val="en-US"/>
        </w:rPr>
        <w:t xml:space="preserve">March 22: </w:t>
      </w:r>
      <w:r w:rsidRPr="00CE1396">
        <w:rPr>
          <w:rFonts w:ascii="Calibri" w:hAnsi="Calibri" w:cs="Calibri"/>
          <w:b/>
          <w:u w:val="single"/>
          <w:lang w:val="en-US"/>
        </w:rPr>
        <w:t>Commodity Frontiers</w:t>
      </w:r>
    </w:p>
    <w:p w14:paraId="33DAEBDD" w14:textId="77777777" w:rsidR="001A49A8" w:rsidRPr="001A49A8" w:rsidRDefault="001A49A8" w:rsidP="001A49A8">
      <w:pPr>
        <w:rPr>
          <w:rFonts w:ascii="Calibri" w:hAnsi="Calibri" w:cs="Calibri"/>
          <w:u w:val="single"/>
          <w:lang w:val="en-US"/>
        </w:rPr>
      </w:pPr>
    </w:p>
    <w:p w14:paraId="70975DF1" w14:textId="77777777" w:rsidR="001A49A8" w:rsidRPr="001A49A8" w:rsidRDefault="001A49A8" w:rsidP="001A49A8">
      <w:pPr>
        <w:rPr>
          <w:rFonts w:ascii="Calibri" w:hAnsi="Calibri" w:cs="Calibri"/>
          <w:b/>
          <w:lang w:val="en-US"/>
        </w:rPr>
      </w:pPr>
      <w:r w:rsidRPr="001A49A8">
        <w:rPr>
          <w:rFonts w:ascii="Calibri" w:hAnsi="Calibri" w:cs="Calibri"/>
          <w:b/>
          <w:lang w:val="en-US"/>
        </w:rPr>
        <w:t>Guest Lecture: David Mayer</w:t>
      </w:r>
    </w:p>
    <w:p w14:paraId="79FBCC86" w14:textId="77777777" w:rsidR="001A49A8" w:rsidRPr="001A49A8" w:rsidRDefault="001A49A8" w:rsidP="001A49A8">
      <w:pPr>
        <w:rPr>
          <w:rFonts w:ascii="Calibri" w:hAnsi="Calibri" w:cs="Calibri"/>
          <w:u w:val="single"/>
          <w:lang w:val="en-US"/>
        </w:rPr>
      </w:pPr>
    </w:p>
    <w:p w14:paraId="4BE23920" w14:textId="77777777" w:rsidR="001A49A8" w:rsidRPr="00BE04C4" w:rsidRDefault="001A49A8" w:rsidP="001A49A8">
      <w:pPr>
        <w:rPr>
          <w:rFonts w:ascii="Calibri" w:hAnsi="Calibri" w:cs="Calibri"/>
          <w:u w:val="single"/>
          <w:lang w:val="en-US"/>
        </w:rPr>
      </w:pPr>
      <w:r w:rsidRPr="00BE04C4">
        <w:rPr>
          <w:rFonts w:ascii="Calibri" w:hAnsi="Calibri" w:cs="Calibri"/>
          <w:u w:val="single"/>
          <w:lang w:val="en-US"/>
        </w:rPr>
        <w:t>Optional Reading:</w:t>
      </w:r>
    </w:p>
    <w:p w14:paraId="40B6519F" w14:textId="2F9F565B" w:rsidR="001A49A8" w:rsidRPr="001A49A8" w:rsidRDefault="001A49A8" w:rsidP="001A49A8">
      <w:pPr>
        <w:rPr>
          <w:rFonts w:ascii="Calibri" w:hAnsi="Calibri" w:cs="Calibri"/>
          <w:lang w:val="en-US"/>
        </w:rPr>
      </w:pPr>
      <w:r w:rsidRPr="001A49A8">
        <w:rPr>
          <w:rFonts w:ascii="Calibri" w:hAnsi="Calibri" w:cs="Calibri"/>
        </w:rPr>
        <w:t xml:space="preserve">Beckert, Sven, </w:t>
      </w:r>
      <w:proofErr w:type="spellStart"/>
      <w:r w:rsidRPr="001A49A8">
        <w:rPr>
          <w:rFonts w:ascii="Calibri" w:hAnsi="Calibri" w:cs="Calibri"/>
        </w:rPr>
        <w:t>Ulbe</w:t>
      </w:r>
      <w:proofErr w:type="spellEnd"/>
      <w:r w:rsidRPr="001A49A8">
        <w:rPr>
          <w:rFonts w:ascii="Calibri" w:hAnsi="Calibri" w:cs="Calibri"/>
        </w:rPr>
        <w:t xml:space="preserve"> </w:t>
      </w:r>
      <w:proofErr w:type="spellStart"/>
      <w:r w:rsidRPr="001A49A8">
        <w:rPr>
          <w:rFonts w:ascii="Calibri" w:hAnsi="Calibri" w:cs="Calibri"/>
        </w:rPr>
        <w:t>Bosma</w:t>
      </w:r>
      <w:proofErr w:type="spellEnd"/>
      <w:r w:rsidRPr="001A49A8">
        <w:rPr>
          <w:rFonts w:ascii="Calibri" w:hAnsi="Calibri" w:cs="Calibri"/>
        </w:rPr>
        <w:t xml:space="preserve">, </w:t>
      </w:r>
      <w:proofErr w:type="spellStart"/>
      <w:r w:rsidRPr="001A49A8">
        <w:rPr>
          <w:rFonts w:ascii="Calibri" w:hAnsi="Calibri" w:cs="Calibri"/>
        </w:rPr>
        <w:t>Mindi</w:t>
      </w:r>
      <w:proofErr w:type="spellEnd"/>
      <w:r w:rsidRPr="001A49A8">
        <w:rPr>
          <w:rFonts w:ascii="Calibri" w:hAnsi="Calibri" w:cs="Calibri"/>
        </w:rPr>
        <w:t xml:space="preserve"> Schneider, and Eric </w:t>
      </w:r>
      <w:proofErr w:type="spellStart"/>
      <w:r w:rsidRPr="001A49A8">
        <w:rPr>
          <w:rFonts w:ascii="Calibri" w:hAnsi="Calibri" w:cs="Calibri"/>
        </w:rPr>
        <w:t>Vanhaute</w:t>
      </w:r>
      <w:proofErr w:type="spellEnd"/>
      <w:r w:rsidRPr="001A49A8">
        <w:rPr>
          <w:rFonts w:ascii="Calibri" w:hAnsi="Calibri" w:cs="Calibri"/>
        </w:rPr>
        <w:t xml:space="preserve">. </w:t>
      </w:r>
      <w:r w:rsidRPr="001A49A8">
        <w:rPr>
          <w:rFonts w:ascii="Calibri" w:hAnsi="Calibri" w:cs="Calibri"/>
          <w:lang w:val="en-US"/>
        </w:rPr>
        <w:t xml:space="preserve">“Commodity Frontiers and the Transformation of the Global Countryside: </w:t>
      </w:r>
      <w:r>
        <w:rPr>
          <w:rFonts w:ascii="Calibri" w:hAnsi="Calibri" w:cs="Calibri"/>
          <w:lang w:val="en-US"/>
        </w:rPr>
        <w:t>A</w:t>
      </w:r>
      <w:r w:rsidRPr="001A49A8">
        <w:rPr>
          <w:rFonts w:ascii="Calibri" w:hAnsi="Calibri" w:cs="Calibri"/>
          <w:lang w:val="en-US"/>
        </w:rPr>
        <w:t xml:space="preserve"> Research Agenda.” </w:t>
      </w:r>
      <w:r w:rsidRPr="001A49A8">
        <w:rPr>
          <w:rFonts w:ascii="Calibri" w:hAnsi="Calibri" w:cs="Calibri"/>
          <w:i/>
          <w:lang w:val="en-US"/>
        </w:rPr>
        <w:t>Journal of Global History</w:t>
      </w:r>
      <w:r w:rsidRPr="001A49A8">
        <w:rPr>
          <w:rFonts w:ascii="Calibri" w:hAnsi="Calibri" w:cs="Calibri"/>
          <w:lang w:val="en-US"/>
        </w:rPr>
        <w:t xml:space="preserve"> </w:t>
      </w:r>
      <w:r>
        <w:rPr>
          <w:rFonts w:ascii="Calibri" w:hAnsi="Calibri" w:cs="Calibri"/>
          <w:lang w:val="en-US"/>
        </w:rPr>
        <w:t xml:space="preserve">No. </w:t>
      </w:r>
      <w:r w:rsidRPr="001A49A8">
        <w:rPr>
          <w:rFonts w:ascii="Calibri" w:hAnsi="Calibri" w:cs="Calibri"/>
          <w:lang w:val="en-US"/>
        </w:rPr>
        <w:t>16, no. 3 (2021): 435–50. doi:10.1017/S1740022820000455</w:t>
      </w:r>
      <w:r>
        <w:rPr>
          <w:rFonts w:ascii="Calibri" w:hAnsi="Calibri" w:cs="Calibri"/>
          <w:lang w:val="en-US"/>
        </w:rPr>
        <w:t xml:space="preserve">.  </w:t>
      </w:r>
    </w:p>
    <w:p w14:paraId="2D66282A" w14:textId="77777777" w:rsidR="001A49A8" w:rsidRPr="001A49A8" w:rsidRDefault="001A49A8" w:rsidP="001A49A8">
      <w:pPr>
        <w:rPr>
          <w:rFonts w:ascii="Calibri" w:hAnsi="Calibri" w:cs="Calibri"/>
          <w:lang w:val="en-US"/>
        </w:rPr>
      </w:pPr>
    </w:p>
    <w:p w14:paraId="074E4CA5" w14:textId="0EC0AE2A" w:rsidR="00F732D6" w:rsidRPr="001A49A8" w:rsidRDefault="001A49A8" w:rsidP="001A49A8">
      <w:pPr>
        <w:rPr>
          <w:rFonts w:ascii="Calibri" w:hAnsi="Calibri" w:cs="Calibri"/>
          <w:lang w:val="en-US"/>
        </w:rPr>
      </w:pPr>
      <w:r w:rsidRPr="001A49A8">
        <w:rPr>
          <w:rFonts w:ascii="Calibri" w:hAnsi="Calibri" w:cs="Calibri"/>
          <w:lang w:val="en-US"/>
        </w:rPr>
        <w:t xml:space="preserve">Moore, Jason W. (2000). </w:t>
      </w:r>
      <w:r w:rsidRPr="001A49A8">
        <w:rPr>
          <w:rFonts w:ascii="Calibri" w:hAnsi="Calibri" w:cs="Calibri"/>
          <w:i/>
          <w:lang w:val="en-US"/>
        </w:rPr>
        <w:t>Sugar and the Expansion of the Early Modern World-Economy. Commodity Frontiers, Ecological Transformation, and Industrialization</w:t>
      </w:r>
      <w:r w:rsidRPr="001A49A8">
        <w:rPr>
          <w:rFonts w:ascii="Calibri" w:hAnsi="Calibri" w:cs="Calibri"/>
          <w:lang w:val="en-US"/>
        </w:rPr>
        <w:t>. Review (Fernand Braudel Center) 23/3 (2000), 409–433.</w:t>
      </w:r>
    </w:p>
    <w:p w14:paraId="77D6C54E" w14:textId="17F940F9" w:rsidR="001A49A8" w:rsidRDefault="001A49A8" w:rsidP="001A49A8">
      <w:pPr>
        <w:rPr>
          <w:rFonts w:ascii="Calibri" w:hAnsi="Calibri" w:cs="Calibri"/>
          <w:u w:val="single"/>
          <w:lang w:val="en-US"/>
        </w:rPr>
      </w:pPr>
    </w:p>
    <w:p w14:paraId="503E3C5D" w14:textId="77777777" w:rsidR="00CE1396" w:rsidRDefault="00CE1396" w:rsidP="001A49A8">
      <w:pPr>
        <w:rPr>
          <w:rFonts w:ascii="Calibri" w:hAnsi="Calibri" w:cs="Calibri"/>
          <w:u w:val="single"/>
          <w:lang w:val="en-US"/>
        </w:rPr>
      </w:pPr>
    </w:p>
    <w:p w14:paraId="7CEB8087" w14:textId="77777777" w:rsidR="00CC1893" w:rsidRPr="00803EC2" w:rsidRDefault="00CC1893" w:rsidP="00CC1893">
      <w:pPr>
        <w:rPr>
          <w:rFonts w:ascii="Calibri" w:hAnsi="Calibri" w:cs="Calibri"/>
          <w:u w:val="single"/>
          <w:lang w:val="en-US"/>
        </w:rPr>
      </w:pPr>
      <w:r w:rsidRPr="00803EC2">
        <w:rPr>
          <w:rFonts w:ascii="Calibri" w:hAnsi="Calibri" w:cs="Calibri"/>
          <w:u w:val="single"/>
          <w:lang w:val="en-US"/>
        </w:rPr>
        <w:t>Part II: Spaces, Spheres, Connections</w:t>
      </w:r>
    </w:p>
    <w:p w14:paraId="71AEBC71" w14:textId="77777777" w:rsidR="00CC1893" w:rsidRPr="00BE04C4" w:rsidRDefault="00CC1893" w:rsidP="00CC1893">
      <w:pPr>
        <w:rPr>
          <w:rFonts w:ascii="Calibri" w:hAnsi="Calibri" w:cs="Calibri"/>
          <w:i/>
          <w:lang w:val="en-US"/>
        </w:rPr>
      </w:pPr>
    </w:p>
    <w:p w14:paraId="52FC7120" w14:textId="3595850D" w:rsidR="00210F62" w:rsidRPr="009E0845" w:rsidRDefault="00210F62" w:rsidP="00CC1893">
      <w:pPr>
        <w:rPr>
          <w:rFonts w:ascii="Calibri" w:hAnsi="Calibri" w:cs="Calibri"/>
          <w:b/>
          <w:lang w:val="en-US"/>
        </w:rPr>
      </w:pPr>
      <w:r w:rsidRPr="009E0845">
        <w:rPr>
          <w:rFonts w:ascii="Calibri" w:hAnsi="Calibri" w:cs="Calibri"/>
          <w:b/>
          <w:lang w:val="en-US"/>
        </w:rPr>
        <w:t xml:space="preserve">March 29: </w:t>
      </w:r>
      <w:r w:rsidRPr="009E0845">
        <w:rPr>
          <w:rFonts w:ascii="Calibri" w:hAnsi="Calibri" w:cs="Calibri"/>
          <w:b/>
          <w:u w:val="single"/>
          <w:lang w:val="en-US"/>
        </w:rPr>
        <w:t xml:space="preserve">Capitalism, </w:t>
      </w:r>
      <w:r w:rsidR="001A49A8" w:rsidRPr="009E0845">
        <w:rPr>
          <w:rFonts w:ascii="Calibri" w:hAnsi="Calibri" w:cs="Calibri"/>
          <w:b/>
          <w:u w:val="single"/>
          <w:lang w:val="en-US"/>
        </w:rPr>
        <w:t>S</w:t>
      </w:r>
      <w:r w:rsidRPr="009E0845">
        <w:rPr>
          <w:rFonts w:ascii="Calibri" w:hAnsi="Calibri" w:cs="Calibri"/>
          <w:b/>
          <w:u w:val="single"/>
          <w:lang w:val="en-US"/>
        </w:rPr>
        <w:t xml:space="preserve">ocialism, and </w:t>
      </w:r>
      <w:r w:rsidR="001A49A8" w:rsidRPr="009E0845">
        <w:rPr>
          <w:rFonts w:ascii="Calibri" w:hAnsi="Calibri" w:cs="Calibri"/>
          <w:b/>
          <w:u w:val="single"/>
          <w:lang w:val="en-US"/>
        </w:rPr>
        <w:t>G</w:t>
      </w:r>
      <w:r w:rsidRPr="009E0845">
        <w:rPr>
          <w:rFonts w:ascii="Calibri" w:hAnsi="Calibri" w:cs="Calibri"/>
          <w:b/>
          <w:u w:val="single"/>
          <w:lang w:val="en-US"/>
        </w:rPr>
        <w:t>lobalization</w:t>
      </w:r>
    </w:p>
    <w:p w14:paraId="391C36DA" w14:textId="4A6F151C" w:rsidR="00210F62" w:rsidRPr="00BE04C4" w:rsidRDefault="00210F62" w:rsidP="00CC1893">
      <w:pPr>
        <w:rPr>
          <w:rFonts w:ascii="Calibri" w:hAnsi="Calibri" w:cs="Calibri"/>
          <w:lang w:val="en-US"/>
        </w:rPr>
      </w:pPr>
    </w:p>
    <w:p w14:paraId="6139380F" w14:textId="77777777" w:rsidR="00210F62" w:rsidRPr="00BE04C4" w:rsidRDefault="00210F62" w:rsidP="00BE04C4">
      <w:pPr>
        <w:rPr>
          <w:rFonts w:ascii="Calibri" w:hAnsi="Calibri" w:cs="Calibri"/>
          <w:lang w:val="en-US"/>
        </w:rPr>
      </w:pPr>
      <w:proofErr w:type="spellStart"/>
      <w:r w:rsidRPr="00BE04C4">
        <w:rPr>
          <w:rFonts w:ascii="Calibri" w:hAnsi="Calibri" w:cs="Calibri"/>
          <w:lang w:val="en-US"/>
        </w:rPr>
        <w:t>Trecker</w:t>
      </w:r>
      <w:proofErr w:type="spellEnd"/>
      <w:r w:rsidRPr="00BE04C4">
        <w:rPr>
          <w:rFonts w:ascii="Calibri" w:hAnsi="Calibri" w:cs="Calibri"/>
          <w:lang w:val="en-US"/>
        </w:rPr>
        <w:t>, Max.</w:t>
      </w:r>
      <w:r w:rsidRPr="00BE04C4">
        <w:rPr>
          <w:rFonts w:ascii="Calibri" w:hAnsi="Calibri" w:cs="Calibri"/>
          <w:i/>
          <w:lang w:val="en-US"/>
        </w:rPr>
        <w:t xml:space="preserve"> </w:t>
      </w:r>
      <w:r w:rsidRPr="00BE04C4">
        <w:rPr>
          <w:rFonts w:ascii="Calibri" w:hAnsi="Calibri" w:cs="Calibri"/>
          <w:lang w:val="en-US"/>
        </w:rPr>
        <w:t>"2. The “Grapes of Cooperation”? Bulgarian and East German Plans to Build a Syrian Cement Industry from Scratch". </w:t>
      </w:r>
      <w:r w:rsidRPr="00BE04C4">
        <w:rPr>
          <w:rFonts w:ascii="Calibri" w:hAnsi="Calibri" w:cs="Calibri"/>
          <w:i/>
          <w:lang w:val="en-US"/>
        </w:rPr>
        <w:t xml:space="preserve">Between East and South: Spaces of Interaction in the Globalizing Economy of the Cold War, </w:t>
      </w:r>
      <w:r w:rsidRPr="00BE04C4">
        <w:rPr>
          <w:rFonts w:ascii="Calibri" w:hAnsi="Calibri" w:cs="Calibri"/>
          <w:lang w:val="en-US"/>
        </w:rPr>
        <w:t xml:space="preserve">edited by Anna </w:t>
      </w:r>
      <w:proofErr w:type="spellStart"/>
      <w:r w:rsidRPr="00BE04C4">
        <w:rPr>
          <w:rFonts w:ascii="Calibri" w:hAnsi="Calibri" w:cs="Calibri"/>
          <w:lang w:val="en-US"/>
        </w:rPr>
        <w:t>Calori</w:t>
      </w:r>
      <w:proofErr w:type="spellEnd"/>
      <w:r w:rsidRPr="00BE04C4">
        <w:rPr>
          <w:rFonts w:ascii="Calibri" w:hAnsi="Calibri" w:cs="Calibri"/>
          <w:lang w:val="en-US"/>
        </w:rPr>
        <w:t xml:space="preserve">, Anne-Kristin </w:t>
      </w:r>
      <w:proofErr w:type="spellStart"/>
      <w:r w:rsidRPr="00BE04C4">
        <w:rPr>
          <w:rFonts w:ascii="Calibri" w:hAnsi="Calibri" w:cs="Calibri"/>
          <w:lang w:val="en-US"/>
        </w:rPr>
        <w:t>Hartmetz</w:t>
      </w:r>
      <w:proofErr w:type="spellEnd"/>
      <w:r w:rsidRPr="00BE04C4">
        <w:rPr>
          <w:rFonts w:ascii="Calibri" w:hAnsi="Calibri" w:cs="Calibri"/>
          <w:lang w:val="en-US"/>
        </w:rPr>
        <w:t xml:space="preserve">, Bence </w:t>
      </w:r>
      <w:proofErr w:type="spellStart"/>
      <w:r w:rsidRPr="00BE04C4">
        <w:rPr>
          <w:rFonts w:ascii="Calibri" w:hAnsi="Calibri" w:cs="Calibri"/>
          <w:lang w:val="en-US"/>
        </w:rPr>
        <w:t>Kocsev</w:t>
      </w:r>
      <w:proofErr w:type="spellEnd"/>
      <w:r w:rsidRPr="00BE04C4">
        <w:rPr>
          <w:rFonts w:ascii="Calibri" w:hAnsi="Calibri" w:cs="Calibri"/>
          <w:lang w:val="en-US"/>
        </w:rPr>
        <w:t xml:space="preserve">, James Mark and Jan </w:t>
      </w:r>
      <w:proofErr w:type="spellStart"/>
      <w:r w:rsidRPr="00BE04C4">
        <w:rPr>
          <w:rFonts w:ascii="Calibri" w:hAnsi="Calibri" w:cs="Calibri"/>
          <w:lang w:val="en-US"/>
        </w:rPr>
        <w:t>Zofka</w:t>
      </w:r>
      <w:proofErr w:type="spellEnd"/>
      <w:r w:rsidRPr="00BE04C4">
        <w:rPr>
          <w:rFonts w:ascii="Calibri" w:hAnsi="Calibri" w:cs="Calibri"/>
          <w:lang w:val="en-US"/>
        </w:rPr>
        <w:t xml:space="preserve">, Berlin, Boston: De Gruyter </w:t>
      </w:r>
      <w:proofErr w:type="spellStart"/>
      <w:r w:rsidRPr="00BE04C4">
        <w:rPr>
          <w:rFonts w:ascii="Calibri" w:hAnsi="Calibri" w:cs="Calibri"/>
          <w:lang w:val="en-US"/>
        </w:rPr>
        <w:t>Oldenbourg</w:t>
      </w:r>
      <w:proofErr w:type="spellEnd"/>
      <w:r w:rsidRPr="00BE04C4">
        <w:rPr>
          <w:rFonts w:ascii="Calibri" w:hAnsi="Calibri" w:cs="Calibri"/>
          <w:lang w:val="en-US"/>
        </w:rPr>
        <w:t>, 2019, pp. 33-58. </w:t>
      </w:r>
      <w:hyperlink r:id="rId6" w:history="1">
        <w:r w:rsidRPr="004062AA">
          <w:rPr>
            <w:rFonts w:ascii="Calibri" w:hAnsi="Calibri" w:cs="Calibri"/>
            <w:lang w:val="en-US"/>
          </w:rPr>
          <w:t>https://doi.org/10.1515/9783110646030-002</w:t>
        </w:r>
      </w:hyperlink>
    </w:p>
    <w:p w14:paraId="6B288E48" w14:textId="77777777" w:rsidR="00210F62" w:rsidRPr="00BE04C4" w:rsidRDefault="00210F62" w:rsidP="00BE04C4">
      <w:pPr>
        <w:rPr>
          <w:rFonts w:ascii="Calibri" w:hAnsi="Calibri" w:cs="Calibri"/>
          <w:i/>
          <w:lang w:val="en-US"/>
        </w:rPr>
      </w:pPr>
    </w:p>
    <w:p w14:paraId="159C1A82" w14:textId="447DECF2" w:rsidR="009A07D7" w:rsidRPr="00BE04C4" w:rsidRDefault="009A07D7" w:rsidP="00CC1893">
      <w:pPr>
        <w:rPr>
          <w:rFonts w:ascii="Calibri" w:hAnsi="Calibri" w:cs="Calibri"/>
          <w:i/>
          <w:lang w:val="en-US"/>
        </w:rPr>
      </w:pPr>
      <w:proofErr w:type="spellStart"/>
      <w:r w:rsidRPr="00BE04C4">
        <w:rPr>
          <w:rFonts w:ascii="Calibri" w:hAnsi="Calibri" w:cs="Calibri"/>
          <w:lang w:val="en-US"/>
        </w:rPr>
        <w:t>Neuburger</w:t>
      </w:r>
      <w:proofErr w:type="spellEnd"/>
      <w:r w:rsidRPr="00BE04C4">
        <w:rPr>
          <w:rFonts w:ascii="Calibri" w:hAnsi="Calibri" w:cs="Calibri"/>
          <w:lang w:val="en-US"/>
        </w:rPr>
        <w:t>, Mary C.</w:t>
      </w:r>
      <w:r w:rsidRPr="00BE04C4">
        <w:rPr>
          <w:rFonts w:ascii="Calibri" w:hAnsi="Calibri" w:cs="Calibri"/>
          <w:i/>
          <w:lang w:val="en-US"/>
        </w:rPr>
        <w:t xml:space="preserve"> </w:t>
      </w:r>
      <w:r w:rsidRPr="00E22680">
        <w:rPr>
          <w:rFonts w:ascii="Calibri" w:hAnsi="Calibri" w:cs="Calibri"/>
          <w:i/>
          <w:lang w:val="en-US"/>
        </w:rPr>
        <w:t>Balkan Smoke. Tobacco and the making of modern Bulgaria</w:t>
      </w:r>
      <w:r w:rsidRPr="00BE04C4">
        <w:rPr>
          <w:rFonts w:ascii="Calibri" w:hAnsi="Calibri" w:cs="Calibri"/>
          <w:i/>
          <w:lang w:val="en-US"/>
        </w:rPr>
        <w:t xml:space="preserve">, </w:t>
      </w:r>
      <w:r w:rsidRPr="00BE04C4">
        <w:rPr>
          <w:rFonts w:ascii="Calibri" w:hAnsi="Calibri" w:cs="Calibri"/>
          <w:lang w:val="en-US"/>
        </w:rPr>
        <w:t>Ithaca: Cornell University Press, 2013</w:t>
      </w:r>
      <w:r w:rsidR="008C7AF9">
        <w:rPr>
          <w:rFonts w:ascii="Calibri" w:hAnsi="Calibri" w:cs="Calibri"/>
          <w:lang w:val="en-US"/>
        </w:rPr>
        <w:t>, pp. 199-229</w:t>
      </w:r>
    </w:p>
    <w:p w14:paraId="0851B648" w14:textId="02E2FFB2" w:rsidR="00973168" w:rsidRPr="00BE04C4" w:rsidRDefault="00973168" w:rsidP="00CC1893">
      <w:pPr>
        <w:rPr>
          <w:rFonts w:ascii="Calibri" w:hAnsi="Calibri" w:cs="Calibri"/>
          <w:i/>
          <w:lang w:val="en-US"/>
        </w:rPr>
      </w:pPr>
    </w:p>
    <w:p w14:paraId="5977F487" w14:textId="77777777" w:rsidR="00FF3485" w:rsidRPr="00803EC2" w:rsidRDefault="00FF3485" w:rsidP="00CC1893">
      <w:pPr>
        <w:rPr>
          <w:rFonts w:ascii="Calibri" w:hAnsi="Calibri" w:cs="Calibri"/>
          <w:lang w:val="en-US"/>
        </w:rPr>
      </w:pPr>
    </w:p>
    <w:p w14:paraId="16A451CD" w14:textId="41D33EB7" w:rsidR="00973168" w:rsidRPr="00FF3485" w:rsidRDefault="001A49A8" w:rsidP="00CC1893">
      <w:pPr>
        <w:rPr>
          <w:rFonts w:ascii="Calibri" w:hAnsi="Calibri" w:cs="Calibri"/>
          <w:b/>
          <w:u w:val="single"/>
          <w:lang w:val="en-US"/>
        </w:rPr>
      </w:pPr>
      <w:r w:rsidRPr="00FF3485">
        <w:rPr>
          <w:rFonts w:ascii="Calibri" w:hAnsi="Calibri" w:cs="Calibri"/>
          <w:b/>
          <w:u w:val="single"/>
          <w:lang w:val="en-US"/>
        </w:rPr>
        <w:t>April 20 (</w:t>
      </w:r>
      <w:r w:rsidRPr="00FF3485">
        <w:rPr>
          <w:rFonts w:ascii="Calibri" w:hAnsi="Calibri" w:cs="Calibri"/>
          <w:b/>
          <w:highlight w:val="yellow"/>
          <w:u w:val="single"/>
          <w:lang w:val="en-US"/>
        </w:rPr>
        <w:t>NOTE THAT THIS IS A THURSDAY</w:t>
      </w:r>
      <w:r w:rsidR="00FF3485" w:rsidRPr="00FF3485">
        <w:rPr>
          <w:rFonts w:ascii="Calibri" w:hAnsi="Calibri" w:cs="Calibri"/>
          <w:b/>
          <w:highlight w:val="yellow"/>
          <w:u w:val="single"/>
          <w:lang w:val="en-US"/>
        </w:rPr>
        <w:t>!</w:t>
      </w:r>
      <w:r w:rsidR="00FF3485" w:rsidRPr="00FF3485">
        <w:rPr>
          <w:rFonts w:ascii="Calibri" w:hAnsi="Calibri" w:cs="Calibri"/>
          <w:b/>
          <w:u w:val="single"/>
          <w:lang w:val="en-US"/>
        </w:rPr>
        <w:t>): The Urban Landscapes of Knowledge in the Cold War USSR</w:t>
      </w:r>
    </w:p>
    <w:p w14:paraId="715377D4" w14:textId="0A7B8354" w:rsidR="00973168" w:rsidRDefault="00973168" w:rsidP="00CC1893">
      <w:pPr>
        <w:rPr>
          <w:rFonts w:ascii="Calibri" w:hAnsi="Calibri" w:cs="Calibri"/>
          <w:lang w:val="en-US"/>
        </w:rPr>
      </w:pPr>
    </w:p>
    <w:p w14:paraId="13F386B9" w14:textId="61227B59" w:rsidR="00FF3485" w:rsidRPr="00FF3485" w:rsidRDefault="00FF3485" w:rsidP="00CC1893">
      <w:pPr>
        <w:rPr>
          <w:rFonts w:ascii="Calibri" w:hAnsi="Calibri" w:cs="Calibri"/>
          <w:b/>
          <w:lang w:val="en-US"/>
        </w:rPr>
      </w:pPr>
      <w:r w:rsidRPr="00FF3485">
        <w:rPr>
          <w:rFonts w:ascii="Calibri" w:hAnsi="Calibri" w:cs="Calibri"/>
          <w:b/>
          <w:lang w:val="en-US"/>
        </w:rPr>
        <w:t xml:space="preserve">Guest Lecture: Alexey </w:t>
      </w:r>
      <w:proofErr w:type="spellStart"/>
      <w:r w:rsidRPr="00FF3485">
        <w:rPr>
          <w:rFonts w:ascii="Calibri" w:hAnsi="Calibri" w:cs="Calibri"/>
          <w:b/>
          <w:lang w:val="en-US"/>
        </w:rPr>
        <w:t>Golubev</w:t>
      </w:r>
      <w:proofErr w:type="spellEnd"/>
    </w:p>
    <w:p w14:paraId="6A47D77B" w14:textId="1EF6CC10" w:rsidR="00FF3485" w:rsidRDefault="00FF3485" w:rsidP="00CC1893">
      <w:pPr>
        <w:rPr>
          <w:rFonts w:ascii="Calibri" w:hAnsi="Calibri" w:cs="Calibri"/>
          <w:lang w:val="en-US"/>
        </w:rPr>
      </w:pPr>
    </w:p>
    <w:p w14:paraId="7CFF4A91" w14:textId="0AFAD7B9" w:rsidR="00FF3485" w:rsidRDefault="00FF3485" w:rsidP="00CC1893">
      <w:pPr>
        <w:rPr>
          <w:rFonts w:ascii="Calibri" w:hAnsi="Calibri" w:cs="Calibri"/>
          <w:lang w:val="en-US"/>
        </w:rPr>
      </w:pPr>
      <w:r>
        <w:rPr>
          <w:rFonts w:ascii="Calibri" w:hAnsi="Calibri" w:cs="Calibri"/>
          <w:lang w:val="en-US"/>
        </w:rPr>
        <w:t>The lecture will be held from 13:00 until 14:30 in the IOG Seminar Room</w:t>
      </w:r>
    </w:p>
    <w:p w14:paraId="6EE07F12" w14:textId="77777777" w:rsidR="00FF3485" w:rsidRDefault="00FF3485" w:rsidP="00CC1893">
      <w:pPr>
        <w:rPr>
          <w:rFonts w:ascii="Calibri" w:hAnsi="Calibri" w:cs="Calibri"/>
          <w:lang w:val="en-US"/>
        </w:rPr>
      </w:pPr>
    </w:p>
    <w:p w14:paraId="0CD3E21F" w14:textId="664BF178" w:rsidR="00FF3485" w:rsidRPr="00FF3485" w:rsidRDefault="00FF3485" w:rsidP="00CC1893">
      <w:pPr>
        <w:rPr>
          <w:rFonts w:ascii="Calibri" w:hAnsi="Calibri" w:cs="Calibri"/>
          <w:u w:val="single"/>
          <w:lang w:val="en-US"/>
        </w:rPr>
      </w:pPr>
      <w:r w:rsidRPr="00FF3485">
        <w:rPr>
          <w:rFonts w:ascii="Calibri" w:hAnsi="Calibri" w:cs="Calibri"/>
          <w:u w:val="single"/>
          <w:lang w:val="en-US"/>
        </w:rPr>
        <w:t>Optional Reading:</w:t>
      </w:r>
    </w:p>
    <w:p w14:paraId="2A28E1F3" w14:textId="6C51061D" w:rsidR="00973168" w:rsidRPr="00973168" w:rsidRDefault="00973168" w:rsidP="00CC1893">
      <w:pPr>
        <w:rPr>
          <w:rFonts w:ascii="Calibri" w:hAnsi="Calibri" w:cs="Calibri"/>
          <w:lang w:val="en-US"/>
        </w:rPr>
      </w:pPr>
      <w:proofErr w:type="spellStart"/>
      <w:r w:rsidRPr="003A0355">
        <w:rPr>
          <w:rFonts w:ascii="Calibri" w:hAnsi="Calibri" w:cs="Calibri"/>
          <w:lang w:val="en-US"/>
        </w:rPr>
        <w:t>Golubev</w:t>
      </w:r>
      <w:proofErr w:type="spellEnd"/>
      <w:r w:rsidRPr="003A0355">
        <w:rPr>
          <w:rFonts w:ascii="Calibri" w:hAnsi="Calibri" w:cs="Calibri"/>
          <w:lang w:val="en-US"/>
        </w:rPr>
        <w:t xml:space="preserve">, Alexey: </w:t>
      </w:r>
      <w:r w:rsidRPr="003A0355">
        <w:rPr>
          <w:rFonts w:ascii="Calibri" w:hAnsi="Calibri" w:cs="Calibri"/>
          <w:i/>
          <w:lang w:val="en-US"/>
        </w:rPr>
        <w:t>The Things of Life. Materiality in Late Soviet Russia</w:t>
      </w:r>
      <w:r w:rsidRPr="003A0355">
        <w:rPr>
          <w:rFonts w:ascii="Calibri" w:hAnsi="Calibri" w:cs="Calibri"/>
          <w:lang w:val="en-US"/>
        </w:rPr>
        <w:t>. Ithaca</w:t>
      </w:r>
      <w:r>
        <w:rPr>
          <w:rFonts w:ascii="Calibri" w:hAnsi="Calibri" w:cs="Calibri"/>
          <w:lang w:val="en-US"/>
        </w:rPr>
        <w:t>: Cornell,</w:t>
      </w:r>
      <w:r w:rsidRPr="003A0355">
        <w:rPr>
          <w:rFonts w:ascii="Calibri" w:hAnsi="Calibri" w:cs="Calibri"/>
          <w:lang w:val="en-US"/>
        </w:rPr>
        <w:t xml:space="preserve"> 2020</w:t>
      </w:r>
      <w:r w:rsidR="00CF4EF1">
        <w:rPr>
          <w:rFonts w:ascii="Calibri" w:hAnsi="Calibri" w:cs="Calibri"/>
          <w:lang w:val="en-US"/>
        </w:rPr>
        <w:t xml:space="preserve">. Chapter Four, </w:t>
      </w:r>
      <w:r w:rsidR="00CF4EF1" w:rsidRPr="00A04206">
        <w:rPr>
          <w:rFonts w:ascii="Calibri" w:hAnsi="Calibri" w:cs="Calibri"/>
          <w:lang w:val="en-US"/>
        </w:rPr>
        <w:t xml:space="preserve">pp. </w:t>
      </w:r>
      <w:r w:rsidR="00A04206" w:rsidRPr="00A04206">
        <w:rPr>
          <w:rFonts w:ascii="Calibri" w:hAnsi="Calibri" w:cs="Calibri"/>
          <w:lang w:val="en-US"/>
        </w:rPr>
        <w:t>90-112</w:t>
      </w:r>
    </w:p>
    <w:p w14:paraId="7D70EA56" w14:textId="69ECC6F8" w:rsidR="00973168" w:rsidRDefault="00973168" w:rsidP="00CC1893">
      <w:pPr>
        <w:rPr>
          <w:rFonts w:ascii="Calibri" w:hAnsi="Calibri" w:cs="Calibri"/>
          <w:b/>
          <w:lang w:val="en-US"/>
        </w:rPr>
      </w:pPr>
    </w:p>
    <w:p w14:paraId="3B9A0677" w14:textId="77777777" w:rsidR="00FF3485" w:rsidRPr="00973168" w:rsidRDefault="00FF3485" w:rsidP="00CC1893">
      <w:pPr>
        <w:rPr>
          <w:rFonts w:ascii="Calibri" w:hAnsi="Calibri" w:cs="Calibri"/>
          <w:b/>
          <w:lang w:val="en-US"/>
        </w:rPr>
      </w:pPr>
    </w:p>
    <w:p w14:paraId="0D059EDF" w14:textId="77777777" w:rsidR="00E55D88" w:rsidRPr="00E55D88" w:rsidRDefault="00E55D88" w:rsidP="00E55D88">
      <w:pPr>
        <w:rPr>
          <w:rFonts w:ascii="Calibri" w:hAnsi="Calibri" w:cs="Calibri"/>
          <w:b/>
          <w:u w:val="single"/>
          <w:lang w:val="en-US"/>
        </w:rPr>
      </w:pPr>
      <w:r w:rsidRPr="00E55D88">
        <w:rPr>
          <w:rFonts w:ascii="Calibri" w:hAnsi="Calibri" w:cs="Calibri"/>
          <w:b/>
          <w:u w:val="single"/>
          <w:lang w:val="en-US"/>
        </w:rPr>
        <w:t>April 26: Decolonization, Cold War Trade and Commodities</w:t>
      </w:r>
    </w:p>
    <w:p w14:paraId="2BAC77AD" w14:textId="77777777" w:rsidR="00E55D88" w:rsidRPr="00E55D88" w:rsidRDefault="00E55D88" w:rsidP="00E55D88">
      <w:pPr>
        <w:rPr>
          <w:rFonts w:ascii="Calibri" w:hAnsi="Calibri" w:cs="Calibri"/>
          <w:lang w:val="en-US"/>
        </w:rPr>
      </w:pPr>
    </w:p>
    <w:p w14:paraId="1277F733" w14:textId="5519C58F" w:rsidR="00E55D88" w:rsidRPr="00E55D88" w:rsidRDefault="00E55D88" w:rsidP="00E55D88">
      <w:pPr>
        <w:rPr>
          <w:rFonts w:ascii="Calibri" w:hAnsi="Calibri" w:cs="Calibri"/>
          <w:lang w:val="en-US"/>
        </w:rPr>
      </w:pPr>
      <w:r w:rsidRPr="00E55D88">
        <w:rPr>
          <w:rFonts w:ascii="Calibri" w:hAnsi="Calibri" w:cs="Calibri"/>
          <w:lang w:val="en-US"/>
        </w:rPr>
        <w:t xml:space="preserve">Christopher R. W. Dietrich, </w:t>
      </w:r>
      <w:r w:rsidRPr="00E55D88">
        <w:rPr>
          <w:rFonts w:ascii="Calibri" w:hAnsi="Calibri" w:cs="Calibri"/>
          <w:i/>
          <w:lang w:val="en-US"/>
        </w:rPr>
        <w:t>Oil Revolution: Anticolonial Elites, Sovereign Rights, and the Economic Culture of Decolonization</w:t>
      </w:r>
      <w:r w:rsidRPr="00E55D88">
        <w:rPr>
          <w:rFonts w:ascii="Calibri" w:hAnsi="Calibri" w:cs="Calibri"/>
          <w:lang w:val="en-US"/>
        </w:rPr>
        <w:t xml:space="preserve"> (New York: Cambridge University Press, 2017</w:t>
      </w:r>
      <w:r w:rsidR="00174C91">
        <w:rPr>
          <w:rFonts w:ascii="Calibri" w:hAnsi="Calibri" w:cs="Calibri"/>
          <w:lang w:val="en-US"/>
        </w:rPr>
        <w:t>),</w:t>
      </w:r>
      <w:bookmarkStart w:id="0" w:name="_GoBack"/>
      <w:bookmarkEnd w:id="0"/>
      <w:r w:rsidR="009E0845">
        <w:rPr>
          <w:rFonts w:ascii="Calibri" w:hAnsi="Calibri" w:cs="Calibri"/>
          <w:lang w:val="en-US"/>
        </w:rPr>
        <w:t xml:space="preserve"> pp. 158-190</w:t>
      </w:r>
    </w:p>
    <w:p w14:paraId="1F5320B8" w14:textId="77777777" w:rsidR="00E55D88" w:rsidRPr="00E55D88" w:rsidRDefault="00E55D88" w:rsidP="00E55D88">
      <w:pPr>
        <w:rPr>
          <w:rFonts w:ascii="Calibri" w:hAnsi="Calibri" w:cs="Calibri"/>
          <w:lang w:val="en-US"/>
        </w:rPr>
      </w:pPr>
    </w:p>
    <w:p w14:paraId="531AE75E" w14:textId="7D824D34" w:rsidR="00E55D88" w:rsidRPr="00E55D88" w:rsidRDefault="00E55D88" w:rsidP="00E55D88">
      <w:pPr>
        <w:rPr>
          <w:rFonts w:ascii="Calibri" w:hAnsi="Calibri" w:cs="Calibri"/>
          <w:lang w:val="en-US"/>
        </w:rPr>
      </w:pPr>
      <w:r w:rsidRPr="00E55D88">
        <w:rPr>
          <w:rFonts w:ascii="Calibri" w:hAnsi="Calibri" w:cs="Calibri"/>
          <w:lang w:val="en-US"/>
        </w:rPr>
        <w:t xml:space="preserve">James Mark, </w:t>
      </w:r>
      <w:proofErr w:type="spellStart"/>
      <w:r w:rsidRPr="00E55D88">
        <w:rPr>
          <w:rFonts w:ascii="Calibri" w:hAnsi="Calibri" w:cs="Calibri"/>
          <w:lang w:val="en-US"/>
        </w:rPr>
        <w:t>Artemy</w:t>
      </w:r>
      <w:proofErr w:type="spellEnd"/>
      <w:r w:rsidRPr="00E55D88">
        <w:rPr>
          <w:rFonts w:ascii="Calibri" w:hAnsi="Calibri" w:cs="Calibri"/>
          <w:lang w:val="en-US"/>
        </w:rPr>
        <w:t xml:space="preserve"> M. </w:t>
      </w:r>
      <w:proofErr w:type="spellStart"/>
      <w:r w:rsidRPr="00E55D88">
        <w:rPr>
          <w:rFonts w:ascii="Calibri" w:hAnsi="Calibri" w:cs="Calibri"/>
          <w:lang w:val="en-US"/>
        </w:rPr>
        <w:t>Kalinovsky</w:t>
      </w:r>
      <w:proofErr w:type="spellEnd"/>
      <w:r w:rsidRPr="00E55D88">
        <w:rPr>
          <w:rFonts w:ascii="Calibri" w:hAnsi="Calibri" w:cs="Calibri"/>
          <w:lang w:val="en-US"/>
        </w:rPr>
        <w:t xml:space="preserve"> and Steffi </w:t>
      </w:r>
      <w:proofErr w:type="spellStart"/>
      <w:r w:rsidRPr="00E55D88">
        <w:rPr>
          <w:rFonts w:ascii="Calibri" w:hAnsi="Calibri" w:cs="Calibri"/>
          <w:lang w:val="en-US"/>
        </w:rPr>
        <w:t>Marung</w:t>
      </w:r>
      <w:proofErr w:type="spellEnd"/>
      <w:r w:rsidRPr="00E55D88">
        <w:rPr>
          <w:rFonts w:ascii="Calibri" w:hAnsi="Calibri" w:cs="Calibri"/>
          <w:lang w:val="en-US"/>
        </w:rPr>
        <w:t xml:space="preserve"> (eds.). </w:t>
      </w:r>
      <w:r w:rsidRPr="00E55D88">
        <w:rPr>
          <w:rFonts w:ascii="Calibri" w:hAnsi="Calibri" w:cs="Calibri"/>
          <w:i/>
          <w:lang w:val="en-US"/>
        </w:rPr>
        <w:t xml:space="preserve">Alternative </w:t>
      </w:r>
      <w:proofErr w:type="spellStart"/>
      <w:r w:rsidRPr="00E55D88">
        <w:rPr>
          <w:rFonts w:ascii="Calibri" w:hAnsi="Calibri" w:cs="Calibri"/>
          <w:i/>
          <w:lang w:val="en-US"/>
        </w:rPr>
        <w:t>Globalisations</w:t>
      </w:r>
      <w:proofErr w:type="spellEnd"/>
      <w:r w:rsidRPr="00E55D88">
        <w:rPr>
          <w:rFonts w:ascii="Calibri" w:hAnsi="Calibri" w:cs="Calibri"/>
          <w:i/>
          <w:lang w:val="en-US"/>
        </w:rPr>
        <w:t>: Eastern Europe and the Postcolonial World</w:t>
      </w:r>
      <w:r w:rsidRPr="00E55D88">
        <w:rPr>
          <w:rFonts w:ascii="Calibri" w:hAnsi="Calibri" w:cs="Calibri"/>
          <w:lang w:val="en-US"/>
        </w:rPr>
        <w:t>, Bloomington: Indiana University Press, 2020 (</w:t>
      </w:r>
      <w:r w:rsidR="00F16DD1">
        <w:rPr>
          <w:rFonts w:ascii="Calibri" w:hAnsi="Calibri" w:cs="Calibri"/>
          <w:lang w:val="en-US"/>
        </w:rPr>
        <w:t xml:space="preserve">chapter </w:t>
      </w:r>
      <w:r w:rsidRPr="00E55D88">
        <w:rPr>
          <w:rFonts w:ascii="Calibri" w:hAnsi="Calibri" w:cs="Calibri"/>
          <w:lang w:val="en-US"/>
        </w:rPr>
        <w:t>7</w:t>
      </w:r>
      <w:r w:rsidR="009E0845">
        <w:rPr>
          <w:rFonts w:ascii="Calibri" w:hAnsi="Calibri" w:cs="Calibri"/>
          <w:lang w:val="en-US"/>
        </w:rPr>
        <w:t xml:space="preserve">, </w:t>
      </w:r>
      <w:r w:rsidR="009E0845" w:rsidRPr="00A04206">
        <w:rPr>
          <w:rFonts w:ascii="Calibri" w:hAnsi="Calibri" w:cs="Calibri"/>
          <w:lang w:val="en-US"/>
        </w:rPr>
        <w:t xml:space="preserve">pp. </w:t>
      </w:r>
      <w:r w:rsidR="00A04206" w:rsidRPr="00A04206">
        <w:rPr>
          <w:rFonts w:ascii="Calibri" w:hAnsi="Calibri" w:cs="Calibri"/>
          <w:lang w:val="en-US"/>
        </w:rPr>
        <w:t>166-186</w:t>
      </w:r>
      <w:r w:rsidRPr="00E55D88">
        <w:rPr>
          <w:rFonts w:ascii="Calibri" w:hAnsi="Calibri" w:cs="Calibri"/>
          <w:lang w:val="en-US"/>
        </w:rPr>
        <w:t>)</w:t>
      </w:r>
    </w:p>
    <w:p w14:paraId="0E05CCF6" w14:textId="77777777" w:rsidR="00D030E7" w:rsidRPr="00490E03" w:rsidRDefault="00D030E7" w:rsidP="00D030E7">
      <w:pPr>
        <w:rPr>
          <w:rFonts w:ascii="Calibri" w:hAnsi="Calibri" w:cs="Calibri"/>
          <w:lang w:val="en-US"/>
        </w:rPr>
      </w:pPr>
    </w:p>
    <w:p w14:paraId="21CBCF48" w14:textId="41545929" w:rsidR="00384851" w:rsidRPr="00384851" w:rsidRDefault="00384851" w:rsidP="00CC1893">
      <w:pPr>
        <w:rPr>
          <w:rFonts w:ascii="Calibri" w:hAnsi="Calibri" w:cs="Calibri"/>
          <w:b/>
          <w:lang w:val="en-US"/>
        </w:rPr>
      </w:pPr>
      <w:r w:rsidRPr="00384851">
        <w:rPr>
          <w:rFonts w:ascii="Calibri" w:hAnsi="Calibri" w:cs="Calibri"/>
          <w:b/>
          <w:lang w:val="en-US"/>
        </w:rPr>
        <w:t>First draft of abstract and bibliography due April 30!</w:t>
      </w:r>
    </w:p>
    <w:p w14:paraId="612DE75C" w14:textId="77777777" w:rsidR="00384851" w:rsidRDefault="00384851" w:rsidP="00CC1893">
      <w:pPr>
        <w:rPr>
          <w:rFonts w:ascii="Calibri" w:hAnsi="Calibri" w:cs="Calibri"/>
          <w:u w:val="single"/>
          <w:lang w:val="en-US"/>
        </w:rPr>
      </w:pPr>
    </w:p>
    <w:p w14:paraId="579F9CAA" w14:textId="22DBB14F" w:rsidR="00CC1893" w:rsidRPr="00CC1893" w:rsidRDefault="00CC1893" w:rsidP="00CC1893">
      <w:pPr>
        <w:rPr>
          <w:rFonts w:ascii="Calibri" w:hAnsi="Calibri" w:cs="Calibri"/>
          <w:u w:val="single"/>
          <w:lang w:val="en-US"/>
        </w:rPr>
      </w:pPr>
      <w:r w:rsidRPr="00CC1893">
        <w:rPr>
          <w:rFonts w:ascii="Calibri" w:hAnsi="Calibri" w:cs="Calibri"/>
          <w:u w:val="single"/>
          <w:lang w:val="en-US"/>
        </w:rPr>
        <w:t>Part III: Commodities</w:t>
      </w:r>
      <w:r>
        <w:rPr>
          <w:rFonts w:ascii="Calibri" w:hAnsi="Calibri" w:cs="Calibri"/>
          <w:u w:val="single"/>
          <w:lang w:val="en-US"/>
        </w:rPr>
        <w:t xml:space="preserve"> in Focus</w:t>
      </w:r>
    </w:p>
    <w:p w14:paraId="214A13E8" w14:textId="77777777" w:rsidR="00CC1893" w:rsidRDefault="00CC1893" w:rsidP="00CC1893">
      <w:pPr>
        <w:rPr>
          <w:rFonts w:ascii="Calibri" w:hAnsi="Calibri" w:cs="Calibri"/>
          <w:lang w:val="en-US"/>
        </w:rPr>
      </w:pPr>
    </w:p>
    <w:p w14:paraId="72AD6B84" w14:textId="55441041" w:rsidR="002C3D6E" w:rsidRDefault="00773650" w:rsidP="002C3D6E">
      <w:pPr>
        <w:rPr>
          <w:rFonts w:ascii="Calibri" w:hAnsi="Calibri" w:cs="Calibri"/>
          <w:b/>
          <w:lang w:val="en-US"/>
        </w:rPr>
      </w:pPr>
      <w:r w:rsidRPr="00860C7A">
        <w:rPr>
          <w:rFonts w:ascii="Calibri" w:hAnsi="Calibri" w:cs="Calibri"/>
          <w:b/>
          <w:lang w:val="en-US"/>
        </w:rPr>
        <w:t>May 3</w:t>
      </w:r>
      <w:r w:rsidR="00CC1893" w:rsidRPr="00860C7A">
        <w:rPr>
          <w:rFonts w:ascii="Calibri" w:hAnsi="Calibri" w:cs="Calibri"/>
          <w:b/>
          <w:lang w:val="en-US"/>
        </w:rPr>
        <w:t xml:space="preserve">: </w:t>
      </w:r>
      <w:r w:rsidR="007F1739" w:rsidRPr="00860C7A">
        <w:rPr>
          <w:rFonts w:ascii="Calibri" w:hAnsi="Calibri" w:cs="Calibri"/>
          <w:b/>
          <w:u w:val="single"/>
          <w:lang w:val="en-US"/>
        </w:rPr>
        <w:t xml:space="preserve">Oil </w:t>
      </w:r>
    </w:p>
    <w:p w14:paraId="3ED8882E" w14:textId="77777777" w:rsidR="00E55D88" w:rsidRPr="00E55D88" w:rsidRDefault="00E55D88" w:rsidP="00E55D88">
      <w:pPr>
        <w:rPr>
          <w:rFonts w:ascii="Calibri" w:hAnsi="Calibri" w:cs="Calibri"/>
          <w:b/>
          <w:lang w:val="en-US"/>
        </w:rPr>
      </w:pPr>
    </w:p>
    <w:p w14:paraId="13ED2B93" w14:textId="77777777" w:rsidR="00E55D88" w:rsidRPr="00E55D88" w:rsidRDefault="00E55D88" w:rsidP="00E55D88">
      <w:pPr>
        <w:rPr>
          <w:rFonts w:ascii="Calibri" w:hAnsi="Calibri" w:cs="Calibri"/>
          <w:lang w:val="en-US"/>
        </w:rPr>
      </w:pPr>
      <w:r w:rsidRPr="00E55D88">
        <w:rPr>
          <w:rFonts w:ascii="Calibri" w:hAnsi="Calibri" w:cs="Calibri"/>
          <w:lang w:val="en-US"/>
        </w:rPr>
        <w:t xml:space="preserve">David S. Painter. "Oil and Natural Resources" in </w:t>
      </w:r>
      <w:r w:rsidRPr="00E55D88">
        <w:rPr>
          <w:rFonts w:ascii="Calibri" w:hAnsi="Calibri" w:cs="Calibri"/>
          <w:i/>
          <w:lang w:val="en-US"/>
        </w:rPr>
        <w:t xml:space="preserve">Cambridge History of the Cold War, Vol. I </w:t>
      </w:r>
      <w:r w:rsidRPr="00E55D88">
        <w:rPr>
          <w:rFonts w:ascii="Calibri" w:hAnsi="Calibri" w:cs="Calibri"/>
          <w:lang w:val="en-US"/>
        </w:rPr>
        <w:t xml:space="preserve">(Cambridge, UK: Cambridge University Press, 2010), pp. 486-507 </w:t>
      </w:r>
    </w:p>
    <w:p w14:paraId="0CAD583C" w14:textId="77777777" w:rsidR="00E55D88" w:rsidRPr="00E55D88" w:rsidRDefault="00E55D88" w:rsidP="00E55D88">
      <w:pPr>
        <w:rPr>
          <w:rFonts w:ascii="Calibri" w:hAnsi="Calibri" w:cs="Calibri"/>
          <w:lang w:val="en-US"/>
        </w:rPr>
      </w:pPr>
    </w:p>
    <w:p w14:paraId="711EA141" w14:textId="4C1010B8" w:rsidR="00E55D88" w:rsidRPr="00E55D88" w:rsidRDefault="00E55D88" w:rsidP="00E55D88">
      <w:pPr>
        <w:rPr>
          <w:rFonts w:ascii="Calibri" w:hAnsi="Calibri" w:cs="Calibri"/>
          <w:lang w:val="en-US"/>
        </w:rPr>
      </w:pPr>
      <w:proofErr w:type="spellStart"/>
      <w:r w:rsidRPr="00E55D88">
        <w:rPr>
          <w:rFonts w:ascii="Calibri" w:hAnsi="Calibri" w:cs="Calibri"/>
          <w:lang w:val="en-US"/>
        </w:rPr>
        <w:t>Ljubica</w:t>
      </w:r>
      <w:proofErr w:type="spellEnd"/>
      <w:r w:rsidRPr="00E55D88">
        <w:rPr>
          <w:rFonts w:ascii="Calibri" w:hAnsi="Calibri" w:cs="Calibri"/>
          <w:lang w:val="en-US"/>
        </w:rPr>
        <w:t xml:space="preserve"> </w:t>
      </w:r>
      <w:proofErr w:type="spellStart"/>
      <w:r w:rsidRPr="00E55D88">
        <w:rPr>
          <w:rFonts w:ascii="Calibri" w:hAnsi="Calibri" w:cs="Calibri"/>
          <w:lang w:val="en-US"/>
        </w:rPr>
        <w:t>Spaskovska</w:t>
      </w:r>
      <w:proofErr w:type="spellEnd"/>
      <w:r w:rsidRPr="00E55D88">
        <w:rPr>
          <w:rFonts w:ascii="Calibri" w:hAnsi="Calibri" w:cs="Calibri"/>
          <w:lang w:val="en-US"/>
        </w:rPr>
        <w:t xml:space="preserve">. </w:t>
      </w:r>
      <w:r>
        <w:rPr>
          <w:rFonts w:ascii="Calibri" w:hAnsi="Calibri" w:cs="Calibri"/>
          <w:lang w:val="en-US"/>
        </w:rPr>
        <w:t>“’</w:t>
      </w:r>
      <w:r w:rsidRPr="00E55D88">
        <w:rPr>
          <w:rFonts w:ascii="Calibri" w:hAnsi="Calibri" w:cs="Calibri"/>
          <w:lang w:val="en-US"/>
        </w:rPr>
        <w:t xml:space="preserve">Crude’ Alliance – Economic </w:t>
      </w:r>
      <w:proofErr w:type="spellStart"/>
      <w:r w:rsidRPr="00E55D88">
        <w:rPr>
          <w:rFonts w:ascii="Calibri" w:hAnsi="Calibri" w:cs="Calibri"/>
          <w:lang w:val="en-US"/>
        </w:rPr>
        <w:t>Decolonisation</w:t>
      </w:r>
      <w:proofErr w:type="spellEnd"/>
      <w:r w:rsidRPr="00E55D88">
        <w:rPr>
          <w:rFonts w:ascii="Calibri" w:hAnsi="Calibri" w:cs="Calibri"/>
          <w:lang w:val="en-US"/>
        </w:rPr>
        <w:t xml:space="preserve"> and Oil</w:t>
      </w:r>
    </w:p>
    <w:p w14:paraId="5A83DBEF" w14:textId="6E515D6A" w:rsidR="00E55D88" w:rsidRPr="00E55D88" w:rsidRDefault="00E55D88" w:rsidP="00E55D88">
      <w:pPr>
        <w:rPr>
          <w:rFonts w:ascii="Calibri" w:hAnsi="Calibri" w:cs="Calibri"/>
          <w:lang w:val="en-US"/>
        </w:rPr>
      </w:pPr>
      <w:r w:rsidRPr="00E55D88">
        <w:rPr>
          <w:rFonts w:ascii="Calibri" w:hAnsi="Calibri" w:cs="Calibri"/>
          <w:lang w:val="en-US"/>
        </w:rPr>
        <w:t>Power in the Non-Aligned World,</w:t>
      </w:r>
      <w:r>
        <w:rPr>
          <w:rFonts w:ascii="Calibri" w:hAnsi="Calibri" w:cs="Calibri"/>
          <w:lang w:val="en-US"/>
        </w:rPr>
        <w:t>”</w:t>
      </w:r>
      <w:r w:rsidRPr="00E55D88">
        <w:rPr>
          <w:rFonts w:ascii="Calibri" w:hAnsi="Calibri" w:cs="Calibri"/>
          <w:lang w:val="en-US"/>
        </w:rPr>
        <w:t xml:space="preserve"> </w:t>
      </w:r>
      <w:r w:rsidRPr="00E55D88">
        <w:rPr>
          <w:rFonts w:ascii="Calibri" w:hAnsi="Calibri" w:cs="Calibri"/>
          <w:i/>
          <w:lang w:val="en-US"/>
        </w:rPr>
        <w:t>Contemporary European History</w:t>
      </w:r>
      <w:r w:rsidRPr="00E55D88">
        <w:rPr>
          <w:rFonts w:ascii="Calibri" w:hAnsi="Calibri" w:cs="Calibri"/>
          <w:lang w:val="en-US"/>
        </w:rPr>
        <w:t xml:space="preserve"> (2021), 30, 528–543</w:t>
      </w:r>
    </w:p>
    <w:p w14:paraId="6BD49424" w14:textId="7E9EA68E" w:rsidR="00E55D88" w:rsidRDefault="00E55D88" w:rsidP="00E55D88">
      <w:pPr>
        <w:rPr>
          <w:rFonts w:ascii="Calibri" w:hAnsi="Calibri" w:cs="Calibri"/>
          <w:b/>
          <w:lang w:val="en-US"/>
        </w:rPr>
      </w:pPr>
    </w:p>
    <w:p w14:paraId="27688F92" w14:textId="77777777" w:rsidR="00CE1396" w:rsidRDefault="00CE1396" w:rsidP="00E55D88">
      <w:pPr>
        <w:rPr>
          <w:rFonts w:ascii="Calibri" w:hAnsi="Calibri" w:cs="Calibri"/>
          <w:b/>
          <w:lang w:val="en-US"/>
        </w:rPr>
      </w:pPr>
    </w:p>
    <w:p w14:paraId="0202A5E3" w14:textId="77777777" w:rsidR="007F1739" w:rsidRPr="007F1739" w:rsidRDefault="00773650" w:rsidP="007F1739">
      <w:pPr>
        <w:rPr>
          <w:rFonts w:ascii="Calibri" w:hAnsi="Calibri" w:cs="Calibri"/>
          <w:b/>
          <w:lang w:val="en-US"/>
        </w:rPr>
      </w:pPr>
      <w:r w:rsidRPr="007F1739">
        <w:rPr>
          <w:rFonts w:ascii="Calibri" w:hAnsi="Calibri" w:cs="Calibri"/>
          <w:b/>
          <w:lang w:val="en-US"/>
        </w:rPr>
        <w:t>May 10</w:t>
      </w:r>
      <w:r w:rsidR="00CC1893" w:rsidRPr="007F1739">
        <w:rPr>
          <w:rFonts w:ascii="Calibri" w:hAnsi="Calibri" w:cs="Calibri"/>
          <w:b/>
          <w:lang w:val="en-US"/>
        </w:rPr>
        <w:t xml:space="preserve">: </w:t>
      </w:r>
      <w:r w:rsidR="007F1739" w:rsidRPr="007F1739">
        <w:rPr>
          <w:rFonts w:ascii="Calibri" w:hAnsi="Calibri" w:cs="Calibri"/>
          <w:b/>
          <w:u w:val="single"/>
          <w:lang w:val="en-US"/>
        </w:rPr>
        <w:t>Medicines</w:t>
      </w:r>
      <w:r w:rsidR="007F1739" w:rsidRPr="007F1739">
        <w:rPr>
          <w:rFonts w:ascii="Calibri" w:hAnsi="Calibri" w:cs="Calibri"/>
          <w:b/>
          <w:lang w:val="en-US"/>
        </w:rPr>
        <w:t xml:space="preserve"> </w:t>
      </w:r>
    </w:p>
    <w:p w14:paraId="3AA29D8D" w14:textId="77777777" w:rsidR="007F1739" w:rsidRDefault="007F1739" w:rsidP="007F1739">
      <w:pPr>
        <w:rPr>
          <w:rFonts w:ascii="Calibri" w:hAnsi="Calibri" w:cs="Calibri"/>
          <w:lang w:val="en-US"/>
        </w:rPr>
      </w:pPr>
    </w:p>
    <w:p w14:paraId="0B830AE3" w14:textId="77777777" w:rsidR="007F1739" w:rsidRDefault="007F1739" w:rsidP="007F1739">
      <w:pPr>
        <w:rPr>
          <w:rFonts w:ascii="Calibri" w:hAnsi="Calibri" w:cs="Calibri"/>
          <w:lang w:val="en-US"/>
        </w:rPr>
      </w:pPr>
      <w:proofErr w:type="spellStart"/>
      <w:r w:rsidRPr="00D77320">
        <w:rPr>
          <w:rFonts w:ascii="Calibri" w:hAnsi="Calibri" w:cs="Calibri"/>
          <w:lang w:val="en-US"/>
        </w:rPr>
        <w:t>Vargha</w:t>
      </w:r>
      <w:proofErr w:type="spellEnd"/>
      <w:r w:rsidRPr="00D77320">
        <w:rPr>
          <w:rFonts w:ascii="Calibri" w:hAnsi="Calibri" w:cs="Calibri"/>
          <w:lang w:val="en-US"/>
        </w:rPr>
        <w:t xml:space="preserve"> D (2021). Technical assistance and socialist international health: Hungary, the WHO and the Korean War. </w:t>
      </w:r>
      <w:r w:rsidRPr="007F1739">
        <w:rPr>
          <w:rFonts w:ascii="Calibri" w:hAnsi="Calibri" w:cs="Calibri"/>
          <w:i/>
          <w:lang w:val="en-US"/>
        </w:rPr>
        <w:t>History and Technology</w:t>
      </w:r>
      <w:r w:rsidRPr="00D77320">
        <w:rPr>
          <w:rFonts w:ascii="Calibri" w:hAnsi="Calibri" w:cs="Calibri"/>
          <w:lang w:val="en-US"/>
        </w:rPr>
        <w:t>, 36(3-4), 400-417</w:t>
      </w:r>
    </w:p>
    <w:p w14:paraId="6EAA4ECC" w14:textId="77777777" w:rsidR="002C3D6E" w:rsidRDefault="002C3D6E" w:rsidP="007F1739">
      <w:pPr>
        <w:rPr>
          <w:rFonts w:ascii="Calibri" w:hAnsi="Calibri" w:cs="Calibri"/>
          <w:lang w:val="en-US"/>
        </w:rPr>
      </w:pPr>
    </w:p>
    <w:p w14:paraId="169DCC97" w14:textId="602CD0BF" w:rsidR="002C3D6E" w:rsidRPr="007F1739" w:rsidRDefault="002C3D6E" w:rsidP="007F1739">
      <w:pPr>
        <w:rPr>
          <w:rFonts w:ascii="Calibri" w:hAnsi="Calibri" w:cs="Calibri"/>
          <w:lang w:val="en-US"/>
        </w:rPr>
      </w:pPr>
      <w:r>
        <w:rPr>
          <w:rFonts w:ascii="Calibri" w:hAnsi="Calibri" w:cs="Calibri"/>
          <w:lang w:val="en-US"/>
        </w:rPr>
        <w:t>Richardson-Little, Ned. “</w:t>
      </w:r>
      <w:r w:rsidRPr="002C3D6E">
        <w:rPr>
          <w:rFonts w:ascii="Calibri" w:hAnsi="Calibri" w:cs="Calibri"/>
          <w:lang w:val="en-US"/>
        </w:rPr>
        <w:t xml:space="preserve">Transnational Drug Trafficking and the German Embrace of International Narcotics Law from the </w:t>
      </w:r>
      <w:proofErr w:type="spellStart"/>
      <w:r w:rsidRPr="002C3D6E">
        <w:rPr>
          <w:rFonts w:ascii="Calibri" w:hAnsi="Calibri" w:cs="Calibri"/>
          <w:lang w:val="en-US"/>
        </w:rPr>
        <w:t>Kaiserreich</w:t>
      </w:r>
      <w:proofErr w:type="spellEnd"/>
      <w:r w:rsidRPr="002C3D6E">
        <w:rPr>
          <w:rFonts w:ascii="Calibri" w:hAnsi="Calibri" w:cs="Calibri"/>
          <w:lang w:val="en-US"/>
        </w:rPr>
        <w:t xml:space="preserve"> to the Nazis,</w:t>
      </w:r>
      <w:r>
        <w:rPr>
          <w:rFonts w:ascii="Calibri" w:hAnsi="Calibri" w:cs="Calibri"/>
          <w:lang w:val="en-US"/>
        </w:rPr>
        <w:t>”</w:t>
      </w:r>
      <w:r w:rsidRPr="002C3D6E">
        <w:rPr>
          <w:rFonts w:ascii="Calibri" w:hAnsi="Calibri" w:cs="Calibri"/>
          <w:lang w:val="en-US"/>
        </w:rPr>
        <w:t xml:space="preserve"> in: Dietmar Müller and Katja Naumann (Hg.) </w:t>
      </w:r>
      <w:r w:rsidRPr="002C3D6E">
        <w:rPr>
          <w:rFonts w:ascii="Calibri" w:hAnsi="Calibri" w:cs="Calibri"/>
          <w:i/>
          <w:lang w:val="en-US"/>
        </w:rPr>
        <w:t>Transregional Connections in the History of East Central Europe</w:t>
      </w:r>
      <w:r w:rsidRPr="002C3D6E">
        <w:rPr>
          <w:rFonts w:ascii="Calibri" w:hAnsi="Calibri" w:cs="Calibri"/>
          <w:lang w:val="en-US"/>
        </w:rPr>
        <w:t>. De Gruyter, 2021</w:t>
      </w:r>
      <w:r w:rsidR="00FA5889">
        <w:rPr>
          <w:rFonts w:ascii="Calibri" w:hAnsi="Calibri" w:cs="Calibri"/>
          <w:lang w:val="en-US"/>
        </w:rPr>
        <w:t xml:space="preserve">, </w:t>
      </w:r>
      <w:r w:rsidR="00FA5889" w:rsidRPr="00E37666">
        <w:rPr>
          <w:rFonts w:ascii="Calibri" w:hAnsi="Calibri" w:cs="Calibri"/>
          <w:lang w:val="en-US"/>
        </w:rPr>
        <w:t xml:space="preserve">pp. </w:t>
      </w:r>
      <w:r w:rsidR="00E37666" w:rsidRPr="00E37666">
        <w:rPr>
          <w:rFonts w:ascii="Calibri" w:hAnsi="Calibri" w:cs="Calibri"/>
          <w:lang w:val="en-US"/>
        </w:rPr>
        <w:t>135-159</w:t>
      </w:r>
    </w:p>
    <w:p w14:paraId="3EBE86A9" w14:textId="404582F3" w:rsidR="007F1739" w:rsidRDefault="007F1739" w:rsidP="007F1739">
      <w:pPr>
        <w:rPr>
          <w:rFonts w:ascii="Calibri" w:hAnsi="Calibri" w:cs="Calibri"/>
          <w:lang w:val="en-US"/>
        </w:rPr>
      </w:pPr>
    </w:p>
    <w:p w14:paraId="45BD755A" w14:textId="77777777" w:rsidR="00F22583" w:rsidRDefault="00F22583" w:rsidP="007F1739">
      <w:pPr>
        <w:rPr>
          <w:rFonts w:ascii="Calibri" w:hAnsi="Calibri" w:cs="Calibri"/>
          <w:lang w:val="en-US"/>
        </w:rPr>
      </w:pPr>
    </w:p>
    <w:p w14:paraId="2E40D803" w14:textId="77777777" w:rsidR="007F1739" w:rsidRPr="007F1739" w:rsidRDefault="00773650" w:rsidP="007F1739">
      <w:pPr>
        <w:rPr>
          <w:rFonts w:ascii="Calibri" w:hAnsi="Calibri" w:cs="Calibri"/>
          <w:b/>
          <w:u w:val="single"/>
          <w:lang w:val="en-US"/>
        </w:rPr>
      </w:pPr>
      <w:r w:rsidRPr="007F1739">
        <w:rPr>
          <w:rFonts w:ascii="Calibri" w:hAnsi="Calibri" w:cs="Calibri"/>
          <w:b/>
          <w:lang w:val="en-US"/>
        </w:rPr>
        <w:t>May 17</w:t>
      </w:r>
      <w:r w:rsidR="00CC1893" w:rsidRPr="007F1739">
        <w:rPr>
          <w:rFonts w:ascii="Calibri" w:hAnsi="Calibri" w:cs="Calibri"/>
          <w:b/>
          <w:lang w:val="en-US"/>
        </w:rPr>
        <w:t xml:space="preserve">: </w:t>
      </w:r>
      <w:r w:rsidR="007F1739" w:rsidRPr="007F1739">
        <w:rPr>
          <w:rFonts w:ascii="Calibri" w:hAnsi="Calibri" w:cs="Calibri"/>
          <w:b/>
          <w:u w:val="single"/>
          <w:lang w:val="en-US"/>
        </w:rPr>
        <w:t>Weapons</w:t>
      </w:r>
    </w:p>
    <w:p w14:paraId="08ABC409" w14:textId="77777777" w:rsidR="007F1739" w:rsidRDefault="007F1739" w:rsidP="007F1739">
      <w:pPr>
        <w:rPr>
          <w:rFonts w:ascii="Calibri" w:hAnsi="Calibri" w:cs="Calibri"/>
          <w:lang w:val="en-US"/>
        </w:rPr>
      </w:pPr>
    </w:p>
    <w:p w14:paraId="408C31AF" w14:textId="061FA53E" w:rsidR="007F1739" w:rsidRDefault="00324F02" w:rsidP="007F1739">
      <w:pPr>
        <w:rPr>
          <w:rFonts w:ascii="Calibri" w:hAnsi="Calibri" w:cs="Calibri"/>
          <w:lang w:val="en-US"/>
        </w:rPr>
      </w:pPr>
      <w:r>
        <w:rPr>
          <w:rFonts w:ascii="Calibri" w:hAnsi="Calibri" w:cs="Calibri"/>
          <w:lang w:val="en-US"/>
        </w:rPr>
        <w:t xml:space="preserve">Johnston, Rosamund. “Globalization from Below,” draft text for </w:t>
      </w:r>
      <w:r>
        <w:rPr>
          <w:rFonts w:ascii="Calibri" w:hAnsi="Calibri" w:cs="Calibri"/>
          <w:i/>
          <w:lang w:val="en-US"/>
        </w:rPr>
        <w:t>The Routledge Handbook of 1989 and the Great Transformation</w:t>
      </w:r>
      <w:r>
        <w:rPr>
          <w:rFonts w:ascii="Calibri" w:hAnsi="Calibri" w:cs="Calibri"/>
          <w:lang w:val="en-US"/>
        </w:rPr>
        <w:t xml:space="preserve">. </w:t>
      </w:r>
    </w:p>
    <w:p w14:paraId="5D5AEB0D" w14:textId="77777777" w:rsidR="007F1739" w:rsidRDefault="007F1739" w:rsidP="007F1739">
      <w:pPr>
        <w:rPr>
          <w:rFonts w:ascii="Calibri" w:hAnsi="Calibri" w:cs="Calibri"/>
          <w:lang w:val="en-US"/>
        </w:rPr>
      </w:pPr>
    </w:p>
    <w:p w14:paraId="03F841D2" w14:textId="1E783078" w:rsidR="007F1739" w:rsidRDefault="007F1739" w:rsidP="007F1739">
      <w:pPr>
        <w:rPr>
          <w:rFonts w:ascii="Calibri" w:hAnsi="Calibri" w:cs="Calibri"/>
          <w:lang w:val="en-US"/>
        </w:rPr>
      </w:pPr>
      <w:r w:rsidRPr="007F1739">
        <w:rPr>
          <w:rFonts w:ascii="Calibri" w:hAnsi="Calibri" w:cs="Calibri"/>
          <w:lang w:val="en-US"/>
        </w:rPr>
        <w:t>Geyer, Michael. “Arms Exports: The Normality of a Scandalous Subject—A Comment” in German Yearbook of Contemporary History, Vol. 6 (20</w:t>
      </w:r>
      <w:r w:rsidR="0074256D">
        <w:rPr>
          <w:rFonts w:ascii="Calibri" w:hAnsi="Calibri" w:cs="Calibri"/>
          <w:lang w:val="en-US"/>
        </w:rPr>
        <w:t>2</w:t>
      </w:r>
      <w:r w:rsidRPr="007F1739">
        <w:rPr>
          <w:rFonts w:ascii="Calibri" w:hAnsi="Calibri" w:cs="Calibri"/>
          <w:lang w:val="en-US"/>
        </w:rPr>
        <w:t>2), pp. 241-258</w:t>
      </w:r>
    </w:p>
    <w:p w14:paraId="6601BE93" w14:textId="77777777" w:rsidR="007F1739" w:rsidRDefault="007F1739" w:rsidP="007F1739">
      <w:pPr>
        <w:rPr>
          <w:rFonts w:ascii="Calibri" w:hAnsi="Calibri" w:cs="Calibri"/>
          <w:lang w:val="en-US"/>
        </w:rPr>
      </w:pPr>
    </w:p>
    <w:p w14:paraId="74A08866" w14:textId="77777777" w:rsidR="007F1739" w:rsidRDefault="007F1739" w:rsidP="007F1739">
      <w:pPr>
        <w:rPr>
          <w:rFonts w:ascii="Calibri" w:hAnsi="Calibri" w:cs="Calibri"/>
          <w:lang w:val="en-US"/>
        </w:rPr>
      </w:pPr>
    </w:p>
    <w:p w14:paraId="4D9DA112" w14:textId="6499E010" w:rsidR="00CC1893" w:rsidRPr="007F1739" w:rsidRDefault="007F1739" w:rsidP="00CC1893">
      <w:pPr>
        <w:rPr>
          <w:rFonts w:ascii="Calibri" w:hAnsi="Calibri" w:cs="Calibri"/>
          <w:b/>
          <w:lang w:val="en-US"/>
        </w:rPr>
      </w:pPr>
      <w:r w:rsidRPr="007F1739">
        <w:rPr>
          <w:rFonts w:ascii="Calibri" w:hAnsi="Calibri" w:cs="Calibri"/>
          <w:b/>
          <w:lang w:val="en-US"/>
        </w:rPr>
        <w:t xml:space="preserve">May </w:t>
      </w:r>
      <w:r w:rsidR="004162A2">
        <w:rPr>
          <w:rFonts w:ascii="Calibri" w:hAnsi="Calibri" w:cs="Calibri"/>
          <w:b/>
          <w:lang w:val="en-US"/>
        </w:rPr>
        <w:t>31st</w:t>
      </w:r>
      <w:r w:rsidRPr="007F1739">
        <w:rPr>
          <w:rFonts w:ascii="Calibri" w:hAnsi="Calibri" w:cs="Calibri"/>
          <w:b/>
          <w:lang w:val="en-US"/>
        </w:rPr>
        <w:t xml:space="preserve">: </w:t>
      </w:r>
      <w:r w:rsidR="00CC1893" w:rsidRPr="007F1739">
        <w:rPr>
          <w:rFonts w:ascii="Calibri" w:hAnsi="Calibri" w:cs="Calibri"/>
          <w:b/>
          <w:u w:val="single"/>
          <w:lang w:val="en-US"/>
        </w:rPr>
        <w:t>Agricultural Goods</w:t>
      </w:r>
    </w:p>
    <w:p w14:paraId="33391EA9" w14:textId="77777777" w:rsidR="007F1739" w:rsidRDefault="007F1739" w:rsidP="00CC1893">
      <w:pPr>
        <w:rPr>
          <w:rFonts w:ascii="Calibri" w:hAnsi="Calibri" w:cs="Calibri"/>
          <w:lang w:val="en-US"/>
        </w:rPr>
      </w:pPr>
    </w:p>
    <w:p w14:paraId="3159FB2F" w14:textId="03886252" w:rsidR="007F1739" w:rsidRDefault="007F1739" w:rsidP="007F1739">
      <w:pPr>
        <w:rPr>
          <w:rFonts w:ascii="Calibri" w:hAnsi="Calibri" w:cs="Calibri"/>
          <w:lang w:val="en-US"/>
        </w:rPr>
      </w:pPr>
      <w:r w:rsidRPr="003A0355">
        <w:rPr>
          <w:rFonts w:ascii="Calibri" w:hAnsi="Calibri" w:cs="Calibri"/>
          <w:lang w:val="en-US"/>
        </w:rPr>
        <w:t xml:space="preserve">Beckert, </w:t>
      </w:r>
      <w:r>
        <w:rPr>
          <w:rFonts w:ascii="Calibri" w:hAnsi="Calibri" w:cs="Calibri"/>
          <w:lang w:val="en-US"/>
        </w:rPr>
        <w:t xml:space="preserve">Sven. </w:t>
      </w:r>
      <w:r w:rsidRPr="003A0355">
        <w:rPr>
          <w:rFonts w:ascii="Calibri" w:hAnsi="Calibri" w:cs="Calibri"/>
          <w:i/>
          <w:lang w:val="en-US"/>
        </w:rPr>
        <w:t>Empire of Cotton: A Global History</w:t>
      </w:r>
      <w:r>
        <w:rPr>
          <w:rFonts w:ascii="Calibri" w:hAnsi="Calibri" w:cs="Calibri"/>
          <w:i/>
          <w:lang w:val="en-US"/>
        </w:rPr>
        <w:t>.</w:t>
      </w:r>
      <w:r w:rsidRPr="003A0355">
        <w:rPr>
          <w:rFonts w:ascii="Calibri" w:hAnsi="Calibri" w:cs="Calibri"/>
          <w:lang w:val="en-US"/>
        </w:rPr>
        <w:t xml:space="preserve"> New York: Alfred A. Knopf, 2015</w:t>
      </w:r>
      <w:r w:rsidR="00A04206">
        <w:rPr>
          <w:rFonts w:ascii="Calibri" w:hAnsi="Calibri" w:cs="Calibri"/>
          <w:lang w:val="en-US"/>
        </w:rPr>
        <w:t>. Chapter 5, pp. 98-136.</w:t>
      </w:r>
    </w:p>
    <w:p w14:paraId="6405FFFB" w14:textId="77777777" w:rsidR="007F1739" w:rsidRDefault="007F1739" w:rsidP="007F1739">
      <w:pPr>
        <w:rPr>
          <w:rFonts w:ascii="Calibri" w:hAnsi="Calibri" w:cs="Calibri"/>
          <w:lang w:val="en-US"/>
        </w:rPr>
      </w:pPr>
    </w:p>
    <w:p w14:paraId="553A2C14" w14:textId="524BA7FC" w:rsidR="007F1739" w:rsidRPr="007F1739" w:rsidRDefault="003D164E" w:rsidP="007F1739">
      <w:pPr>
        <w:rPr>
          <w:rFonts w:ascii="Calibri" w:hAnsi="Calibri" w:cs="Calibri"/>
          <w:lang w:val="en-US"/>
        </w:rPr>
      </w:pPr>
      <w:proofErr w:type="spellStart"/>
      <w:r>
        <w:rPr>
          <w:rFonts w:ascii="Calibri" w:hAnsi="Calibri" w:cs="Calibri"/>
          <w:lang w:val="en-US"/>
        </w:rPr>
        <w:t>Lowenhaupt</w:t>
      </w:r>
      <w:proofErr w:type="spellEnd"/>
      <w:r>
        <w:rPr>
          <w:rFonts w:ascii="Calibri" w:hAnsi="Calibri" w:cs="Calibri"/>
          <w:lang w:val="en-US"/>
        </w:rPr>
        <w:t xml:space="preserve"> Tsing, Anna. </w:t>
      </w:r>
      <w:r>
        <w:rPr>
          <w:rFonts w:ascii="Calibri" w:hAnsi="Calibri" w:cs="Calibri"/>
          <w:i/>
          <w:lang w:val="en-US"/>
        </w:rPr>
        <w:t>The Mushroom at the End of the World</w:t>
      </w:r>
      <w:r>
        <w:rPr>
          <w:rFonts w:ascii="Calibri" w:hAnsi="Calibri" w:cs="Calibri"/>
          <w:lang w:val="en-US"/>
        </w:rPr>
        <w:t xml:space="preserve">: </w:t>
      </w:r>
      <w:r w:rsidRPr="003D164E">
        <w:rPr>
          <w:rFonts w:ascii="Calibri" w:hAnsi="Calibri" w:cs="Calibri"/>
          <w:i/>
          <w:lang w:val="en-US"/>
        </w:rPr>
        <w:t>On the Possibility of Life in Capitalist Ruins</w:t>
      </w:r>
      <w:r>
        <w:rPr>
          <w:rFonts w:ascii="Calibri" w:hAnsi="Calibri" w:cs="Calibri"/>
          <w:lang w:val="en-US"/>
        </w:rPr>
        <w:t>. Princeton, NJ: Princeton, 2015. pp. 61-73</w:t>
      </w:r>
    </w:p>
    <w:p w14:paraId="33B9EAAF" w14:textId="77777777" w:rsidR="007F1739" w:rsidRPr="00324F02" w:rsidRDefault="007F1739" w:rsidP="00CC1893">
      <w:pPr>
        <w:rPr>
          <w:rFonts w:asciiTheme="minorHAnsi" w:hAnsiTheme="minorHAnsi" w:cstheme="minorHAnsi"/>
          <w:lang w:val="en-US"/>
        </w:rPr>
      </w:pPr>
    </w:p>
    <w:p w14:paraId="4D9E50E2" w14:textId="77777777" w:rsidR="00CC1893" w:rsidRPr="00324F02" w:rsidRDefault="00CC1893" w:rsidP="00CC1893">
      <w:pPr>
        <w:rPr>
          <w:rFonts w:asciiTheme="minorHAnsi" w:hAnsiTheme="minorHAnsi" w:cstheme="minorHAnsi"/>
          <w:lang w:val="en-US"/>
        </w:rPr>
      </w:pPr>
    </w:p>
    <w:p w14:paraId="4D91C1F2" w14:textId="77777777" w:rsidR="00CC1893" w:rsidRPr="00324F02" w:rsidRDefault="00CC1893" w:rsidP="00CC1893">
      <w:pPr>
        <w:rPr>
          <w:rFonts w:asciiTheme="minorHAnsi" w:hAnsiTheme="minorHAnsi" w:cstheme="minorHAnsi"/>
          <w:u w:val="single"/>
          <w:lang w:val="en-US"/>
        </w:rPr>
      </w:pPr>
      <w:r w:rsidRPr="00324F02">
        <w:rPr>
          <w:rFonts w:asciiTheme="minorHAnsi" w:hAnsiTheme="minorHAnsi" w:cstheme="minorHAnsi"/>
          <w:u w:val="single"/>
          <w:lang w:val="en-US"/>
        </w:rPr>
        <w:t>Part IV: Actors</w:t>
      </w:r>
    </w:p>
    <w:p w14:paraId="2B43F331" w14:textId="77777777" w:rsidR="00324F02" w:rsidRPr="00324F02" w:rsidRDefault="00324F02" w:rsidP="00324F02">
      <w:pPr>
        <w:rPr>
          <w:rFonts w:asciiTheme="minorHAnsi" w:hAnsiTheme="minorHAnsi" w:cstheme="minorHAnsi"/>
          <w:b/>
          <w:u w:val="single"/>
          <w:lang w:val="en-US"/>
        </w:rPr>
      </w:pPr>
    </w:p>
    <w:p w14:paraId="49B55ED8" w14:textId="68D56D53" w:rsidR="00CC1893" w:rsidRPr="00324F02" w:rsidRDefault="00324F02" w:rsidP="00324F02">
      <w:pPr>
        <w:rPr>
          <w:rFonts w:asciiTheme="minorHAnsi" w:hAnsiTheme="minorHAnsi" w:cstheme="minorHAnsi"/>
          <w:b/>
          <w:u w:val="single"/>
          <w:lang w:val="en-US"/>
        </w:rPr>
      </w:pPr>
      <w:r w:rsidRPr="00324F02">
        <w:rPr>
          <w:rFonts w:asciiTheme="minorHAnsi" w:hAnsiTheme="minorHAnsi" w:cstheme="minorHAnsi"/>
          <w:b/>
          <w:lang w:val="en-US"/>
        </w:rPr>
        <w:t xml:space="preserve">June 7: </w:t>
      </w:r>
      <w:r w:rsidRPr="00324F02">
        <w:rPr>
          <w:rFonts w:asciiTheme="minorHAnsi" w:hAnsiTheme="minorHAnsi" w:cstheme="minorHAnsi"/>
          <w:b/>
          <w:u w:val="single"/>
          <w:lang w:val="en-US"/>
        </w:rPr>
        <w:t>Enterprises</w:t>
      </w:r>
    </w:p>
    <w:p w14:paraId="4E045B29" w14:textId="77777777" w:rsidR="00715CB8" w:rsidRPr="00324F02" w:rsidRDefault="00715CB8" w:rsidP="00CC1893">
      <w:pPr>
        <w:rPr>
          <w:rFonts w:asciiTheme="minorHAnsi" w:hAnsiTheme="minorHAnsi" w:cstheme="minorHAnsi"/>
          <w:b/>
          <w:lang w:val="en-US"/>
        </w:rPr>
      </w:pPr>
    </w:p>
    <w:p w14:paraId="40739D80" w14:textId="52B24EF1" w:rsidR="00A04206" w:rsidRDefault="00A04206" w:rsidP="00CC1893">
      <w:pPr>
        <w:rPr>
          <w:rFonts w:asciiTheme="minorHAnsi" w:hAnsiTheme="minorHAnsi" w:cstheme="minorHAnsi"/>
          <w:color w:val="1A1A1A"/>
          <w:shd w:val="clear" w:color="auto" w:fill="FFFFFF"/>
          <w:lang w:val="en-US"/>
        </w:rPr>
      </w:pPr>
      <w:r w:rsidRPr="00A04206">
        <w:rPr>
          <w:rFonts w:asciiTheme="minorHAnsi" w:hAnsiTheme="minorHAnsi" w:cstheme="minorHAnsi"/>
          <w:color w:val="1A1A1A"/>
          <w:u w:val="single"/>
          <w:shd w:val="clear" w:color="auto" w:fill="FFFFFF"/>
          <w:lang w:val="en-US"/>
        </w:rPr>
        <w:t>Required Reading</w:t>
      </w:r>
      <w:r>
        <w:rPr>
          <w:rFonts w:asciiTheme="minorHAnsi" w:hAnsiTheme="minorHAnsi" w:cstheme="minorHAnsi"/>
          <w:color w:val="1A1A1A"/>
          <w:shd w:val="clear" w:color="auto" w:fill="FFFFFF"/>
          <w:lang w:val="en-US"/>
        </w:rPr>
        <w:t>:</w:t>
      </w:r>
    </w:p>
    <w:p w14:paraId="78030028" w14:textId="70748087" w:rsidR="00D030E7" w:rsidRPr="00324F02" w:rsidRDefault="00D030E7" w:rsidP="00CC1893">
      <w:pPr>
        <w:rPr>
          <w:rFonts w:asciiTheme="minorHAnsi" w:hAnsiTheme="minorHAnsi" w:cstheme="minorHAnsi"/>
          <w:lang w:val="en-US"/>
        </w:rPr>
      </w:pPr>
      <w:r w:rsidRPr="00324F02">
        <w:rPr>
          <w:rFonts w:asciiTheme="minorHAnsi" w:hAnsiTheme="minorHAnsi" w:cstheme="minorHAnsi"/>
          <w:color w:val="1A1A1A"/>
          <w:shd w:val="clear" w:color="auto" w:fill="FFFFFF"/>
          <w:lang w:val="en-US"/>
        </w:rPr>
        <w:t>Valentina Fava; Between Business Interests and Ideological Marketing: The USSR and the Cold War in Fiat Corporate Strategy, 1957–1972. </w:t>
      </w:r>
      <w:r w:rsidRPr="00324F02">
        <w:rPr>
          <w:rStyle w:val="Hervorhebung"/>
          <w:rFonts w:asciiTheme="minorHAnsi" w:hAnsiTheme="minorHAnsi" w:cstheme="minorHAnsi"/>
          <w:color w:val="1A1A1A"/>
          <w:bdr w:val="none" w:sz="0" w:space="0" w:color="auto" w:frame="1"/>
          <w:shd w:val="clear" w:color="auto" w:fill="FFFFFF"/>
          <w:lang w:val="en-US"/>
        </w:rPr>
        <w:t>Journal of Cold War Studies</w:t>
      </w:r>
      <w:r w:rsidRPr="00324F02">
        <w:rPr>
          <w:rFonts w:asciiTheme="minorHAnsi" w:hAnsiTheme="minorHAnsi" w:cstheme="minorHAnsi"/>
          <w:color w:val="1A1A1A"/>
          <w:shd w:val="clear" w:color="auto" w:fill="FFFFFF"/>
          <w:lang w:val="en-US"/>
        </w:rPr>
        <w:t xml:space="preserve"> 2019; 20 (4): 26–64. </w:t>
      </w:r>
      <w:proofErr w:type="spellStart"/>
      <w:r w:rsidRPr="00324F02">
        <w:rPr>
          <w:rFonts w:asciiTheme="minorHAnsi" w:hAnsiTheme="minorHAnsi" w:cstheme="minorHAnsi"/>
          <w:color w:val="1A1A1A"/>
          <w:shd w:val="clear" w:color="auto" w:fill="FFFFFF"/>
          <w:lang w:val="en-US"/>
        </w:rPr>
        <w:t>doi</w:t>
      </w:r>
      <w:proofErr w:type="spellEnd"/>
      <w:r w:rsidRPr="00324F02">
        <w:rPr>
          <w:rFonts w:asciiTheme="minorHAnsi" w:hAnsiTheme="minorHAnsi" w:cstheme="minorHAnsi"/>
          <w:color w:val="1A1A1A"/>
          <w:shd w:val="clear" w:color="auto" w:fill="FFFFFF"/>
          <w:lang w:val="en-US"/>
        </w:rPr>
        <w:t>: </w:t>
      </w:r>
      <w:hyperlink r:id="rId7" w:tgtFrame="_blank" w:history="1">
        <w:r w:rsidRPr="00324F02">
          <w:rPr>
            <w:rStyle w:val="Hyperlink"/>
            <w:rFonts w:asciiTheme="minorHAnsi" w:hAnsiTheme="minorHAnsi" w:cstheme="minorHAnsi"/>
            <w:color w:val="6D6E71"/>
            <w:bdr w:val="none" w:sz="0" w:space="0" w:color="auto" w:frame="1"/>
            <w:shd w:val="clear" w:color="auto" w:fill="FFFFFF"/>
            <w:lang w:val="en-US"/>
          </w:rPr>
          <w:t>https://doi.org/10.1162/jcws_a_00822</w:t>
        </w:r>
      </w:hyperlink>
    </w:p>
    <w:p w14:paraId="69BE4D29" w14:textId="77777777" w:rsidR="008012FC" w:rsidRPr="00324F02" w:rsidRDefault="008012FC" w:rsidP="00CC1893">
      <w:pPr>
        <w:rPr>
          <w:rFonts w:asciiTheme="minorHAnsi" w:hAnsiTheme="minorHAnsi" w:cstheme="minorHAnsi"/>
          <w:lang w:val="en-US"/>
        </w:rPr>
      </w:pPr>
    </w:p>
    <w:p w14:paraId="586FC876" w14:textId="46C33564" w:rsidR="008012FC" w:rsidRDefault="008012FC" w:rsidP="008012FC">
      <w:pPr>
        <w:rPr>
          <w:rFonts w:asciiTheme="minorHAnsi" w:hAnsiTheme="minorHAnsi" w:cstheme="minorHAnsi"/>
          <w:lang w:val="en-US"/>
        </w:rPr>
      </w:pPr>
      <w:proofErr w:type="spellStart"/>
      <w:r w:rsidRPr="00324F02">
        <w:rPr>
          <w:rFonts w:asciiTheme="minorHAnsi" w:hAnsiTheme="minorHAnsi" w:cstheme="minorHAnsi"/>
          <w:lang w:val="en-US"/>
        </w:rPr>
        <w:t>Dejung</w:t>
      </w:r>
      <w:proofErr w:type="spellEnd"/>
      <w:r w:rsidRPr="00324F02">
        <w:rPr>
          <w:rFonts w:asciiTheme="minorHAnsi" w:hAnsiTheme="minorHAnsi" w:cstheme="minorHAnsi"/>
          <w:lang w:val="en-US"/>
        </w:rPr>
        <w:t xml:space="preserve">, Christoph. </w:t>
      </w:r>
      <w:r w:rsidRPr="00324F02">
        <w:rPr>
          <w:rFonts w:asciiTheme="minorHAnsi" w:hAnsiTheme="minorHAnsi" w:cstheme="minorHAnsi"/>
          <w:i/>
          <w:lang w:val="en-US"/>
        </w:rPr>
        <w:t xml:space="preserve">Commodity Trading, Globalization and the Colonial World. Spinning the Web of the Global Market. </w:t>
      </w:r>
      <w:r w:rsidRPr="00324F02">
        <w:rPr>
          <w:rFonts w:asciiTheme="minorHAnsi" w:hAnsiTheme="minorHAnsi" w:cstheme="minorHAnsi"/>
          <w:lang w:val="en-US"/>
        </w:rPr>
        <w:t>New York 2018: Routledge</w:t>
      </w:r>
      <w:r w:rsidR="00A04206">
        <w:rPr>
          <w:rFonts w:asciiTheme="minorHAnsi" w:hAnsiTheme="minorHAnsi" w:cstheme="minorHAnsi"/>
          <w:lang w:val="en-US"/>
        </w:rPr>
        <w:t xml:space="preserve">, </w:t>
      </w:r>
      <w:r w:rsidR="00A04206" w:rsidRPr="00654894">
        <w:rPr>
          <w:rFonts w:asciiTheme="minorHAnsi" w:hAnsiTheme="minorHAnsi" w:cstheme="minorHAnsi"/>
          <w:lang w:val="en-US"/>
        </w:rPr>
        <w:t>pp.</w:t>
      </w:r>
      <w:r w:rsidR="00654894">
        <w:rPr>
          <w:rFonts w:asciiTheme="minorHAnsi" w:hAnsiTheme="minorHAnsi" w:cstheme="minorHAnsi"/>
          <w:lang w:val="en-US"/>
        </w:rPr>
        <w:t xml:space="preserve"> </w:t>
      </w:r>
      <w:r w:rsidR="00CC21AB">
        <w:rPr>
          <w:rFonts w:asciiTheme="minorHAnsi" w:hAnsiTheme="minorHAnsi" w:cstheme="minorHAnsi"/>
          <w:lang w:val="en-US"/>
        </w:rPr>
        <w:t>288-</w:t>
      </w:r>
      <w:r w:rsidR="003843EE">
        <w:rPr>
          <w:rFonts w:asciiTheme="minorHAnsi" w:hAnsiTheme="minorHAnsi" w:cstheme="minorHAnsi"/>
          <w:lang w:val="en-US"/>
        </w:rPr>
        <w:t>316</w:t>
      </w:r>
      <w:r w:rsidR="00E37666" w:rsidRPr="00654894">
        <w:rPr>
          <w:rFonts w:asciiTheme="minorHAnsi" w:hAnsiTheme="minorHAnsi" w:cstheme="minorHAnsi"/>
          <w:lang w:val="en-US"/>
        </w:rPr>
        <w:t xml:space="preserve"> </w:t>
      </w:r>
    </w:p>
    <w:p w14:paraId="63A10631" w14:textId="33777838" w:rsidR="00A04206" w:rsidRDefault="00A04206" w:rsidP="008012FC">
      <w:pPr>
        <w:rPr>
          <w:rFonts w:asciiTheme="minorHAnsi" w:hAnsiTheme="minorHAnsi" w:cstheme="minorHAnsi"/>
          <w:lang w:val="en-US"/>
        </w:rPr>
      </w:pPr>
    </w:p>
    <w:p w14:paraId="094BBDD6" w14:textId="54DD91C0" w:rsidR="00A04206" w:rsidRPr="00324F02" w:rsidRDefault="00A04206" w:rsidP="008012FC">
      <w:pPr>
        <w:rPr>
          <w:rFonts w:asciiTheme="minorHAnsi" w:hAnsiTheme="minorHAnsi" w:cstheme="minorHAnsi"/>
          <w:lang w:val="en-US"/>
        </w:rPr>
      </w:pPr>
      <w:r w:rsidRPr="00A04206">
        <w:rPr>
          <w:rFonts w:asciiTheme="minorHAnsi" w:hAnsiTheme="minorHAnsi" w:cstheme="minorHAnsi"/>
          <w:u w:val="single"/>
          <w:lang w:val="en-US"/>
        </w:rPr>
        <w:t>Optional Reading</w:t>
      </w:r>
      <w:r>
        <w:rPr>
          <w:rFonts w:asciiTheme="minorHAnsi" w:hAnsiTheme="minorHAnsi" w:cstheme="minorHAnsi"/>
          <w:lang w:val="en-US"/>
        </w:rPr>
        <w:t>:</w:t>
      </w:r>
    </w:p>
    <w:p w14:paraId="532D50A2" w14:textId="4E391D06" w:rsidR="00A04206" w:rsidRPr="00324F02" w:rsidRDefault="00A04206" w:rsidP="00A04206">
      <w:pPr>
        <w:rPr>
          <w:rFonts w:asciiTheme="minorHAnsi" w:hAnsiTheme="minorHAnsi" w:cstheme="minorHAnsi"/>
          <w:lang w:val="en-US"/>
        </w:rPr>
      </w:pPr>
      <w:proofErr w:type="spellStart"/>
      <w:r w:rsidRPr="00324F02">
        <w:rPr>
          <w:rFonts w:asciiTheme="minorHAnsi" w:hAnsiTheme="minorHAnsi" w:cstheme="minorHAnsi"/>
          <w:lang w:val="en-US"/>
        </w:rPr>
        <w:t>Doleshal</w:t>
      </w:r>
      <w:proofErr w:type="spellEnd"/>
      <w:r w:rsidRPr="00324F02">
        <w:rPr>
          <w:rFonts w:asciiTheme="minorHAnsi" w:hAnsiTheme="minorHAnsi" w:cstheme="minorHAnsi"/>
          <w:lang w:val="en-US"/>
        </w:rPr>
        <w:t xml:space="preserve">, Zachary Austin. </w:t>
      </w:r>
      <w:r w:rsidRPr="00324F02">
        <w:rPr>
          <w:rFonts w:asciiTheme="minorHAnsi" w:hAnsiTheme="minorHAnsi" w:cstheme="minorHAnsi"/>
          <w:i/>
          <w:lang w:val="en-US"/>
        </w:rPr>
        <w:t xml:space="preserve">In the Kingdom of Shoes: </w:t>
      </w:r>
      <w:proofErr w:type="spellStart"/>
      <w:r w:rsidRPr="00324F02">
        <w:rPr>
          <w:rFonts w:asciiTheme="minorHAnsi" w:hAnsiTheme="minorHAnsi" w:cstheme="minorHAnsi"/>
          <w:i/>
          <w:lang w:val="en-US"/>
        </w:rPr>
        <w:t>Baťa</w:t>
      </w:r>
      <w:proofErr w:type="spellEnd"/>
      <w:r w:rsidRPr="00324F02">
        <w:rPr>
          <w:rFonts w:asciiTheme="minorHAnsi" w:hAnsiTheme="minorHAnsi" w:cstheme="minorHAnsi"/>
          <w:i/>
          <w:lang w:val="en-US"/>
        </w:rPr>
        <w:t xml:space="preserve">, </w:t>
      </w:r>
      <w:proofErr w:type="spellStart"/>
      <w:r w:rsidRPr="00324F02">
        <w:rPr>
          <w:rFonts w:asciiTheme="minorHAnsi" w:hAnsiTheme="minorHAnsi" w:cstheme="minorHAnsi"/>
          <w:i/>
          <w:lang w:val="en-US"/>
        </w:rPr>
        <w:t>Zlín</w:t>
      </w:r>
      <w:proofErr w:type="spellEnd"/>
      <w:r w:rsidRPr="00324F02">
        <w:rPr>
          <w:rFonts w:asciiTheme="minorHAnsi" w:hAnsiTheme="minorHAnsi" w:cstheme="minorHAnsi"/>
          <w:i/>
          <w:lang w:val="en-US"/>
        </w:rPr>
        <w:t>, Globalization, 1894-1945</w:t>
      </w:r>
      <w:r w:rsidRPr="00324F02">
        <w:rPr>
          <w:rFonts w:asciiTheme="minorHAnsi" w:hAnsiTheme="minorHAnsi" w:cstheme="minorHAnsi"/>
          <w:lang w:val="en-US"/>
        </w:rPr>
        <w:t xml:space="preserve"> (Toronto: University of Toronto Press, 2021)</w:t>
      </w:r>
      <w:r>
        <w:rPr>
          <w:rFonts w:asciiTheme="minorHAnsi" w:hAnsiTheme="minorHAnsi" w:cstheme="minorHAnsi"/>
          <w:lang w:val="en-US"/>
        </w:rPr>
        <w:t xml:space="preserve">. </w:t>
      </w:r>
      <w:r w:rsidRPr="00E37666">
        <w:rPr>
          <w:rFonts w:asciiTheme="minorHAnsi" w:hAnsiTheme="minorHAnsi" w:cstheme="minorHAnsi"/>
          <w:lang w:val="en-US"/>
        </w:rPr>
        <w:t>Pp.</w:t>
      </w:r>
      <w:r w:rsidR="00E37666" w:rsidRPr="00E37666">
        <w:rPr>
          <w:rFonts w:asciiTheme="minorHAnsi" w:hAnsiTheme="minorHAnsi" w:cstheme="minorHAnsi"/>
          <w:lang w:val="en-US"/>
        </w:rPr>
        <w:t xml:space="preserve"> 109-132</w:t>
      </w:r>
      <w:r>
        <w:rPr>
          <w:rFonts w:asciiTheme="minorHAnsi" w:hAnsiTheme="minorHAnsi" w:cstheme="minorHAnsi"/>
          <w:lang w:val="en-US"/>
        </w:rPr>
        <w:t xml:space="preserve"> </w:t>
      </w:r>
    </w:p>
    <w:p w14:paraId="7E2829D6" w14:textId="77777777" w:rsidR="008012FC" w:rsidRPr="00715CB8" w:rsidRDefault="008012FC" w:rsidP="00CC1893">
      <w:pPr>
        <w:rPr>
          <w:rFonts w:ascii="Calibri" w:hAnsi="Calibri" w:cs="Calibri"/>
          <w:lang w:val="en-US"/>
        </w:rPr>
      </w:pPr>
    </w:p>
    <w:p w14:paraId="21468C7F" w14:textId="77777777" w:rsidR="00715CB8" w:rsidRPr="00715CB8" w:rsidRDefault="00715CB8" w:rsidP="00CC1893">
      <w:pPr>
        <w:rPr>
          <w:rFonts w:ascii="Calibri" w:hAnsi="Calibri" w:cs="Calibri"/>
          <w:b/>
          <w:lang w:val="en-US"/>
        </w:rPr>
      </w:pPr>
    </w:p>
    <w:p w14:paraId="2A88A2A1" w14:textId="5A650AF6" w:rsidR="00CC1893" w:rsidRDefault="007F1739" w:rsidP="00CC1893">
      <w:pPr>
        <w:rPr>
          <w:rFonts w:ascii="Calibri" w:hAnsi="Calibri" w:cs="Calibri"/>
          <w:u w:val="single"/>
          <w:lang w:val="en-US"/>
        </w:rPr>
      </w:pPr>
      <w:r w:rsidRPr="00715CB8">
        <w:rPr>
          <w:rFonts w:ascii="Calibri" w:hAnsi="Calibri" w:cs="Calibri"/>
          <w:b/>
          <w:lang w:val="en-US"/>
        </w:rPr>
        <w:t xml:space="preserve">June 14: </w:t>
      </w:r>
      <w:r w:rsidR="0053579B" w:rsidRPr="0053579B">
        <w:rPr>
          <w:rFonts w:ascii="Calibri" w:hAnsi="Calibri" w:cs="Calibri"/>
          <w:b/>
          <w:u w:val="single"/>
          <w:lang w:val="en-US"/>
        </w:rPr>
        <w:t>Workers</w:t>
      </w:r>
    </w:p>
    <w:p w14:paraId="76A86102" w14:textId="77777777" w:rsidR="00B21A3D" w:rsidRDefault="00B21A3D" w:rsidP="00B21A3D">
      <w:pPr>
        <w:rPr>
          <w:rFonts w:ascii="Calibri" w:hAnsi="Calibri" w:cs="Calibri"/>
          <w:lang w:val="en-US"/>
        </w:rPr>
      </w:pPr>
    </w:p>
    <w:p w14:paraId="456A904A" w14:textId="60B12992" w:rsidR="00BE04C4" w:rsidRPr="001A49A8" w:rsidRDefault="00BE04C4" w:rsidP="00BE04C4">
      <w:pPr>
        <w:rPr>
          <w:rFonts w:ascii="Calibri" w:hAnsi="Calibri" w:cs="Calibri"/>
          <w:b/>
          <w:lang w:val="en-US"/>
        </w:rPr>
      </w:pPr>
      <w:r w:rsidRPr="001A49A8">
        <w:rPr>
          <w:rFonts w:ascii="Calibri" w:hAnsi="Calibri" w:cs="Calibri"/>
          <w:b/>
          <w:lang w:val="en-US"/>
        </w:rPr>
        <w:t xml:space="preserve">Guest Lecture: </w:t>
      </w:r>
      <w:r>
        <w:rPr>
          <w:rFonts w:ascii="Calibri" w:hAnsi="Calibri" w:cs="Calibri"/>
          <w:b/>
          <w:lang w:val="en-US"/>
        </w:rPr>
        <w:t>Goran Music</w:t>
      </w:r>
    </w:p>
    <w:p w14:paraId="1D3671AC" w14:textId="60DEC732" w:rsidR="00365C69" w:rsidRDefault="00365C69" w:rsidP="00B21A3D">
      <w:pPr>
        <w:rPr>
          <w:rFonts w:ascii="Calibri" w:hAnsi="Calibri" w:cs="Calibri"/>
          <w:lang w:val="en-US"/>
        </w:rPr>
      </w:pPr>
    </w:p>
    <w:p w14:paraId="5D8CA33A" w14:textId="0E293EF3" w:rsidR="00A04206" w:rsidRDefault="00A04206" w:rsidP="00B21A3D">
      <w:pPr>
        <w:rPr>
          <w:rFonts w:ascii="Calibri" w:hAnsi="Calibri" w:cs="Calibri"/>
          <w:lang w:val="en-US"/>
        </w:rPr>
      </w:pPr>
      <w:r w:rsidRPr="00A04206">
        <w:rPr>
          <w:rFonts w:ascii="Calibri" w:hAnsi="Calibri" w:cs="Calibri"/>
          <w:u w:val="single"/>
          <w:lang w:val="en-US"/>
        </w:rPr>
        <w:t>Required Reading</w:t>
      </w:r>
      <w:r>
        <w:rPr>
          <w:rFonts w:ascii="Calibri" w:hAnsi="Calibri" w:cs="Calibri"/>
          <w:lang w:val="en-US"/>
        </w:rPr>
        <w:t>:</w:t>
      </w:r>
    </w:p>
    <w:p w14:paraId="56F405C1" w14:textId="5E84012C" w:rsidR="00EB51AF" w:rsidRPr="001A49A8" w:rsidRDefault="00EB51AF" w:rsidP="00EB51AF">
      <w:pPr>
        <w:rPr>
          <w:rFonts w:asciiTheme="minorHAnsi" w:hAnsiTheme="minorHAnsi" w:cstheme="minorHAnsi"/>
          <w:color w:val="222222"/>
          <w:shd w:val="clear" w:color="auto" w:fill="FFFFFF"/>
          <w:lang w:val="en-US"/>
        </w:rPr>
      </w:pPr>
      <w:proofErr w:type="spellStart"/>
      <w:r w:rsidRPr="001A49A8">
        <w:rPr>
          <w:rFonts w:asciiTheme="minorHAnsi" w:hAnsiTheme="minorHAnsi" w:cstheme="minorHAnsi"/>
          <w:color w:val="222222"/>
          <w:shd w:val="clear" w:color="auto" w:fill="FFFFFF"/>
          <w:lang w:val="en-US"/>
        </w:rPr>
        <w:t>Komlosy</w:t>
      </w:r>
      <w:proofErr w:type="spellEnd"/>
      <w:r w:rsidRPr="001A49A8">
        <w:rPr>
          <w:rFonts w:asciiTheme="minorHAnsi" w:hAnsiTheme="minorHAnsi" w:cstheme="minorHAnsi"/>
          <w:color w:val="222222"/>
          <w:shd w:val="clear" w:color="auto" w:fill="FFFFFF"/>
          <w:lang w:val="en-US"/>
        </w:rPr>
        <w:t xml:space="preserve">, Andrea, and Goran </w:t>
      </w:r>
      <w:proofErr w:type="spellStart"/>
      <w:r w:rsidRPr="001A49A8">
        <w:rPr>
          <w:rFonts w:asciiTheme="minorHAnsi" w:hAnsiTheme="minorHAnsi" w:cstheme="minorHAnsi"/>
          <w:color w:val="222222"/>
          <w:shd w:val="clear" w:color="auto" w:fill="FFFFFF"/>
          <w:lang w:val="en-US"/>
        </w:rPr>
        <w:t>Musić</w:t>
      </w:r>
      <w:proofErr w:type="spellEnd"/>
      <w:r w:rsidRPr="001A49A8">
        <w:rPr>
          <w:rFonts w:asciiTheme="minorHAnsi" w:hAnsiTheme="minorHAnsi" w:cstheme="minorHAnsi"/>
          <w:color w:val="222222"/>
          <w:shd w:val="clear" w:color="auto" w:fill="FFFFFF"/>
          <w:lang w:val="en-US"/>
        </w:rPr>
        <w:t>. </w:t>
      </w:r>
      <w:r w:rsidRPr="001A49A8">
        <w:rPr>
          <w:rFonts w:asciiTheme="minorHAnsi" w:hAnsiTheme="minorHAnsi" w:cstheme="minorHAnsi"/>
          <w:i/>
          <w:iCs/>
          <w:color w:val="222222"/>
          <w:shd w:val="clear" w:color="auto" w:fill="FFFFFF"/>
          <w:lang w:val="en-US"/>
        </w:rPr>
        <w:t>Global Commodity Chains and Labor Relations</w:t>
      </w:r>
      <w:r w:rsidRPr="001A49A8">
        <w:rPr>
          <w:rFonts w:asciiTheme="minorHAnsi" w:hAnsiTheme="minorHAnsi" w:cstheme="minorHAnsi"/>
          <w:color w:val="222222"/>
          <w:shd w:val="clear" w:color="auto" w:fill="FFFFFF"/>
          <w:lang w:val="en-US"/>
        </w:rPr>
        <w:t>. Brill, 2021. (</w:t>
      </w:r>
      <w:r>
        <w:rPr>
          <w:rFonts w:asciiTheme="minorHAnsi" w:hAnsiTheme="minorHAnsi" w:cstheme="minorHAnsi"/>
          <w:color w:val="222222"/>
          <w:shd w:val="clear" w:color="auto" w:fill="FFFFFF"/>
          <w:lang w:val="en-US"/>
        </w:rPr>
        <w:t>chapter 10 by Goran Music</w:t>
      </w:r>
      <w:r w:rsidR="00A04206">
        <w:rPr>
          <w:rFonts w:asciiTheme="minorHAnsi" w:hAnsiTheme="minorHAnsi" w:cstheme="minorHAnsi"/>
          <w:color w:val="222222"/>
          <w:shd w:val="clear" w:color="auto" w:fill="FFFFFF"/>
          <w:lang w:val="en-US"/>
        </w:rPr>
        <w:t xml:space="preserve">, </w:t>
      </w:r>
      <w:r w:rsidR="00A04206" w:rsidRPr="00A04206">
        <w:rPr>
          <w:rFonts w:asciiTheme="minorHAnsi" w:hAnsiTheme="minorHAnsi" w:cstheme="minorHAnsi"/>
          <w:color w:val="222222"/>
          <w:shd w:val="clear" w:color="auto" w:fill="FFFFFF"/>
          <w:lang w:val="en-US"/>
        </w:rPr>
        <w:t>pp. 251-273</w:t>
      </w:r>
      <w:r>
        <w:rPr>
          <w:rFonts w:asciiTheme="minorHAnsi" w:hAnsiTheme="minorHAnsi" w:cstheme="minorHAnsi"/>
          <w:color w:val="222222"/>
          <w:shd w:val="clear" w:color="auto" w:fill="FFFFFF"/>
          <w:lang w:val="en-US"/>
        </w:rPr>
        <w:t>)</w:t>
      </w:r>
    </w:p>
    <w:p w14:paraId="21AF2390" w14:textId="5F60AEEA" w:rsidR="00EB51AF" w:rsidRDefault="00EB51AF" w:rsidP="00B21A3D">
      <w:pPr>
        <w:rPr>
          <w:rFonts w:ascii="Calibri" w:hAnsi="Calibri" w:cs="Calibri"/>
          <w:lang w:val="en-US"/>
        </w:rPr>
      </w:pPr>
    </w:p>
    <w:p w14:paraId="1B234185" w14:textId="41B49D06" w:rsidR="00A04206" w:rsidRDefault="00A04206" w:rsidP="00B21A3D">
      <w:pPr>
        <w:rPr>
          <w:rFonts w:ascii="Calibri" w:hAnsi="Calibri" w:cs="Calibri"/>
          <w:lang w:val="en-US"/>
        </w:rPr>
      </w:pPr>
      <w:r w:rsidRPr="00A04206">
        <w:rPr>
          <w:rFonts w:ascii="Calibri" w:hAnsi="Calibri" w:cs="Calibri"/>
          <w:u w:val="single"/>
          <w:lang w:val="en-US"/>
        </w:rPr>
        <w:t>Optional Reading</w:t>
      </w:r>
      <w:r>
        <w:rPr>
          <w:rFonts w:ascii="Calibri" w:hAnsi="Calibri" w:cs="Calibri"/>
          <w:lang w:val="en-US"/>
        </w:rPr>
        <w:t>:</w:t>
      </w:r>
    </w:p>
    <w:p w14:paraId="0D780B88" w14:textId="77777777" w:rsidR="00A04206" w:rsidRDefault="00A04206" w:rsidP="00A04206">
      <w:pPr>
        <w:rPr>
          <w:rFonts w:ascii="Calibri" w:hAnsi="Calibri" w:cs="Calibri"/>
          <w:lang w:val="en-US"/>
        </w:rPr>
      </w:pPr>
    </w:p>
    <w:p w14:paraId="515F0C8A" w14:textId="77777777" w:rsidR="00A04206" w:rsidRDefault="00A04206" w:rsidP="00A04206">
      <w:pPr>
        <w:rPr>
          <w:rFonts w:ascii="Calibri" w:hAnsi="Calibri" w:cs="Calibri"/>
          <w:lang w:val="en-US"/>
        </w:rPr>
      </w:pPr>
      <w:proofErr w:type="spellStart"/>
      <w:r>
        <w:rPr>
          <w:rFonts w:ascii="Calibri" w:hAnsi="Calibri" w:cs="Calibri"/>
          <w:lang w:val="en-US"/>
        </w:rPr>
        <w:t>Lowenhaupt</w:t>
      </w:r>
      <w:proofErr w:type="spellEnd"/>
      <w:r>
        <w:rPr>
          <w:rFonts w:ascii="Calibri" w:hAnsi="Calibri" w:cs="Calibri"/>
          <w:lang w:val="en-US"/>
        </w:rPr>
        <w:t xml:space="preserve"> Tsing, Anna. </w:t>
      </w:r>
      <w:r>
        <w:rPr>
          <w:rFonts w:ascii="Calibri" w:hAnsi="Calibri" w:cs="Calibri"/>
          <w:i/>
          <w:lang w:val="en-US"/>
        </w:rPr>
        <w:t>The Mushroom at the End of the World</w:t>
      </w:r>
      <w:r>
        <w:rPr>
          <w:rFonts w:ascii="Calibri" w:hAnsi="Calibri" w:cs="Calibri"/>
          <w:lang w:val="en-US"/>
        </w:rPr>
        <w:t xml:space="preserve">: </w:t>
      </w:r>
      <w:r w:rsidRPr="003D164E">
        <w:rPr>
          <w:rFonts w:ascii="Calibri" w:hAnsi="Calibri" w:cs="Calibri"/>
          <w:i/>
          <w:lang w:val="en-US"/>
        </w:rPr>
        <w:t>On the Possibility of Life in Capitalist Ruins</w:t>
      </w:r>
      <w:r>
        <w:rPr>
          <w:rFonts w:ascii="Calibri" w:hAnsi="Calibri" w:cs="Calibri"/>
          <w:lang w:val="en-US"/>
        </w:rPr>
        <w:t>. Princeton, NJ: Princeton, 2015. Pp. 73-83</w:t>
      </w:r>
    </w:p>
    <w:p w14:paraId="48F8D7B5" w14:textId="77777777" w:rsidR="00A04206" w:rsidRPr="00715CB8" w:rsidRDefault="00A04206" w:rsidP="00B21A3D">
      <w:pPr>
        <w:rPr>
          <w:rFonts w:ascii="Calibri" w:hAnsi="Calibri" w:cs="Calibri"/>
          <w:lang w:val="en-US"/>
        </w:rPr>
      </w:pPr>
    </w:p>
    <w:p w14:paraId="1883E77A" w14:textId="77777777" w:rsidR="00773650" w:rsidRDefault="00773650" w:rsidP="00CC1893">
      <w:pPr>
        <w:rPr>
          <w:rFonts w:ascii="Calibri" w:hAnsi="Calibri" w:cs="Calibri"/>
          <w:lang w:val="en-US"/>
        </w:rPr>
      </w:pPr>
    </w:p>
    <w:p w14:paraId="1753EC1E" w14:textId="5694E1FB" w:rsidR="00773650" w:rsidRDefault="00773650" w:rsidP="00CC1893">
      <w:pPr>
        <w:rPr>
          <w:rFonts w:ascii="Calibri" w:hAnsi="Calibri" w:cs="Calibri"/>
          <w:b/>
          <w:lang w:val="en-US"/>
        </w:rPr>
      </w:pPr>
      <w:r w:rsidRPr="003D164E">
        <w:rPr>
          <w:rFonts w:ascii="Calibri" w:hAnsi="Calibri" w:cs="Calibri"/>
          <w:b/>
          <w:lang w:val="en-US"/>
        </w:rPr>
        <w:t xml:space="preserve">June 21: </w:t>
      </w:r>
      <w:r w:rsidR="00324F02">
        <w:rPr>
          <w:rFonts w:ascii="Calibri" w:hAnsi="Calibri" w:cs="Calibri"/>
          <w:b/>
          <w:u w:val="single"/>
          <w:lang w:val="en-US"/>
        </w:rPr>
        <w:t>Consumers</w:t>
      </w:r>
      <w:r w:rsidRPr="003D164E">
        <w:rPr>
          <w:rFonts w:ascii="Calibri" w:hAnsi="Calibri" w:cs="Calibri"/>
          <w:b/>
          <w:lang w:val="en-US"/>
        </w:rPr>
        <w:t xml:space="preserve"> </w:t>
      </w:r>
    </w:p>
    <w:p w14:paraId="28AE512C" w14:textId="426CC98B" w:rsidR="00C51EBB" w:rsidRDefault="00C51EBB" w:rsidP="00CC1893">
      <w:pPr>
        <w:rPr>
          <w:rFonts w:ascii="Calibri" w:hAnsi="Calibri" w:cs="Calibri"/>
          <w:b/>
          <w:lang w:val="en-US"/>
        </w:rPr>
      </w:pPr>
    </w:p>
    <w:p w14:paraId="39B316BF" w14:textId="226CC554" w:rsidR="0053579B" w:rsidRPr="0053579B" w:rsidRDefault="0053579B" w:rsidP="00CC1893">
      <w:pPr>
        <w:rPr>
          <w:rFonts w:ascii="Calibri" w:hAnsi="Calibri" w:cs="Calibri"/>
          <w:lang w:val="en-US"/>
        </w:rPr>
      </w:pPr>
      <w:r w:rsidRPr="0053579B">
        <w:rPr>
          <w:rFonts w:ascii="Calibri" w:hAnsi="Calibri" w:cs="Calibri"/>
          <w:lang w:val="en-US"/>
        </w:rPr>
        <w:t xml:space="preserve">Paulina Bren and Mary </w:t>
      </w:r>
      <w:proofErr w:type="spellStart"/>
      <w:r w:rsidRPr="0053579B">
        <w:rPr>
          <w:rFonts w:ascii="Calibri" w:hAnsi="Calibri" w:cs="Calibri"/>
          <w:lang w:val="en-US"/>
        </w:rPr>
        <w:t>Neuburger</w:t>
      </w:r>
      <w:proofErr w:type="spellEnd"/>
      <w:r w:rsidRPr="0053579B">
        <w:rPr>
          <w:rFonts w:ascii="Calibri" w:hAnsi="Calibri" w:cs="Calibri"/>
          <w:lang w:val="en-US"/>
        </w:rPr>
        <w:t xml:space="preserve"> (eds), </w:t>
      </w:r>
      <w:r w:rsidRPr="0053579B">
        <w:rPr>
          <w:rFonts w:ascii="Calibri" w:hAnsi="Calibri" w:cs="Calibri"/>
          <w:i/>
          <w:lang w:val="en-US"/>
        </w:rPr>
        <w:t>Communism Unwrapped: Consumption in Cold War Eastern Europe</w:t>
      </w:r>
      <w:r w:rsidRPr="0053579B">
        <w:rPr>
          <w:rFonts w:ascii="Calibri" w:hAnsi="Calibri" w:cs="Calibri"/>
          <w:lang w:val="en-US"/>
        </w:rPr>
        <w:t>, Oxford University Press: Oxford, 2012</w:t>
      </w:r>
      <w:r>
        <w:rPr>
          <w:rFonts w:ascii="Calibri" w:hAnsi="Calibri" w:cs="Calibri"/>
          <w:lang w:val="en-US"/>
        </w:rPr>
        <w:t xml:space="preserve">. </w:t>
      </w:r>
      <w:r w:rsidR="001A6C01" w:rsidRPr="00EF7E6B">
        <w:rPr>
          <w:rFonts w:ascii="Calibri" w:hAnsi="Calibri" w:cs="Calibri"/>
          <w:lang w:val="en-US"/>
        </w:rPr>
        <w:t>Pp. 169-196</w:t>
      </w:r>
    </w:p>
    <w:p w14:paraId="0C1FA9FA" w14:textId="77777777" w:rsidR="0053579B" w:rsidRPr="0053579B" w:rsidRDefault="0053579B" w:rsidP="00CC1893">
      <w:pPr>
        <w:rPr>
          <w:rFonts w:ascii="Calibri" w:hAnsi="Calibri" w:cs="Calibri"/>
          <w:lang w:val="en-US"/>
        </w:rPr>
      </w:pPr>
    </w:p>
    <w:p w14:paraId="627CBB0D" w14:textId="733E5796" w:rsidR="00C51EBB" w:rsidRPr="00C51EBB" w:rsidRDefault="00C51EBB" w:rsidP="00CC1893">
      <w:pPr>
        <w:rPr>
          <w:rFonts w:ascii="Calibri" w:hAnsi="Calibri" w:cs="Calibri"/>
          <w:lang w:val="en-US"/>
        </w:rPr>
      </w:pPr>
      <w:r w:rsidRPr="00BE04C4">
        <w:rPr>
          <w:rFonts w:ascii="Calibri" w:hAnsi="Calibri" w:cs="Calibri"/>
          <w:lang w:val="en-US"/>
        </w:rPr>
        <w:t xml:space="preserve">Banet-Weiser, Sarah and Mukherjee, </w:t>
      </w:r>
      <w:proofErr w:type="spellStart"/>
      <w:r w:rsidRPr="00BE04C4">
        <w:rPr>
          <w:rFonts w:ascii="Calibri" w:hAnsi="Calibri" w:cs="Calibri"/>
          <w:lang w:val="en-US"/>
        </w:rPr>
        <w:t>Roopali</w:t>
      </w:r>
      <w:proofErr w:type="spellEnd"/>
      <w:r w:rsidRPr="00BE04C4">
        <w:rPr>
          <w:rFonts w:ascii="Calibri" w:hAnsi="Calibri" w:cs="Calibri"/>
          <w:lang w:val="en-US"/>
        </w:rPr>
        <w:t xml:space="preserve">. </w:t>
      </w:r>
      <w:r w:rsidRPr="00C51EBB">
        <w:rPr>
          <w:rFonts w:ascii="Calibri" w:hAnsi="Calibri" w:cs="Calibri"/>
          <w:lang w:val="en-US"/>
        </w:rPr>
        <w:t xml:space="preserve">"Introduction: Commodity Activism in Neoliberal Times". </w:t>
      </w:r>
      <w:r w:rsidRPr="00C51EBB">
        <w:rPr>
          <w:rFonts w:ascii="Calibri" w:hAnsi="Calibri" w:cs="Calibri"/>
          <w:i/>
          <w:lang w:val="en-US"/>
        </w:rPr>
        <w:t>Commodity Activism: Cultural Resistance in Neoliberal Times</w:t>
      </w:r>
      <w:r w:rsidRPr="00C51EBB">
        <w:rPr>
          <w:rFonts w:ascii="Calibri" w:hAnsi="Calibri" w:cs="Calibri"/>
          <w:lang w:val="en-US"/>
        </w:rPr>
        <w:t xml:space="preserve">, edited by </w:t>
      </w:r>
      <w:proofErr w:type="spellStart"/>
      <w:r w:rsidRPr="00C51EBB">
        <w:rPr>
          <w:rFonts w:ascii="Calibri" w:hAnsi="Calibri" w:cs="Calibri"/>
          <w:lang w:val="en-US"/>
        </w:rPr>
        <w:t>Roopali</w:t>
      </w:r>
      <w:proofErr w:type="spellEnd"/>
      <w:r w:rsidRPr="00C51EBB">
        <w:rPr>
          <w:rFonts w:ascii="Calibri" w:hAnsi="Calibri" w:cs="Calibri"/>
          <w:lang w:val="en-US"/>
        </w:rPr>
        <w:t xml:space="preserve"> Mukherjee and Sarah Banet-Weiser, New York, USA: New York University Press, 2012, pp. 1-18. </w:t>
      </w:r>
      <w:hyperlink r:id="rId8" w:history="1">
        <w:r w:rsidRPr="00C51EBB">
          <w:rPr>
            <w:rStyle w:val="Hyperlink"/>
            <w:rFonts w:ascii="Calibri" w:hAnsi="Calibri" w:cs="Calibri"/>
            <w:lang w:val="en-US"/>
          </w:rPr>
          <w:t>https://doi.org/10.18574/nyu/9780814763018.003.0005</w:t>
        </w:r>
      </w:hyperlink>
      <w:r w:rsidRPr="00C51EBB">
        <w:rPr>
          <w:rFonts w:ascii="Calibri" w:hAnsi="Calibri" w:cs="Calibri"/>
          <w:lang w:val="en-US"/>
        </w:rPr>
        <w:t xml:space="preserve"> </w:t>
      </w:r>
    </w:p>
    <w:p w14:paraId="23281D3B" w14:textId="560F2AB9" w:rsidR="003D164E" w:rsidRDefault="003D164E" w:rsidP="00CC1893">
      <w:pPr>
        <w:rPr>
          <w:rFonts w:ascii="Calibri" w:hAnsi="Calibri" w:cs="Calibri"/>
          <w:b/>
          <w:lang w:val="en-US"/>
        </w:rPr>
      </w:pPr>
    </w:p>
    <w:p w14:paraId="1EE6E71B" w14:textId="77777777" w:rsidR="00416903" w:rsidRPr="003D164E" w:rsidRDefault="00416903" w:rsidP="00CC1893">
      <w:pPr>
        <w:rPr>
          <w:rFonts w:ascii="Calibri" w:hAnsi="Calibri" w:cs="Calibri"/>
          <w:b/>
          <w:lang w:val="en-US"/>
        </w:rPr>
      </w:pPr>
    </w:p>
    <w:p w14:paraId="0996089A" w14:textId="487A5A3D" w:rsidR="00773650" w:rsidRPr="003D164E" w:rsidRDefault="00773650" w:rsidP="00CC1893">
      <w:pPr>
        <w:rPr>
          <w:rFonts w:ascii="Calibri" w:hAnsi="Calibri" w:cs="Calibri"/>
          <w:b/>
          <w:lang w:val="en-US"/>
        </w:rPr>
      </w:pPr>
      <w:r w:rsidRPr="003D164E">
        <w:rPr>
          <w:rFonts w:ascii="Calibri" w:hAnsi="Calibri" w:cs="Calibri"/>
          <w:b/>
          <w:lang w:val="en-US"/>
        </w:rPr>
        <w:t xml:space="preserve">June 28: </w:t>
      </w:r>
      <w:r w:rsidRPr="003D164E">
        <w:rPr>
          <w:rFonts w:ascii="Calibri" w:hAnsi="Calibri" w:cs="Calibri"/>
          <w:b/>
          <w:u w:val="single"/>
          <w:lang w:val="en-US"/>
        </w:rPr>
        <w:t xml:space="preserve">Paper Topics </w:t>
      </w:r>
    </w:p>
    <w:p w14:paraId="5BD4BD48" w14:textId="54F6175B" w:rsidR="00595F7A" w:rsidRDefault="00595F7A" w:rsidP="00595F7A">
      <w:pPr>
        <w:rPr>
          <w:rFonts w:ascii="Calibri" w:hAnsi="Calibri" w:cs="Calibri"/>
          <w:lang w:val="en-US"/>
        </w:rPr>
      </w:pPr>
    </w:p>
    <w:p w14:paraId="7FEADD5D" w14:textId="77777777" w:rsidR="003D164E" w:rsidRDefault="003D164E" w:rsidP="00595F7A">
      <w:pPr>
        <w:rPr>
          <w:rFonts w:ascii="Calibri" w:hAnsi="Calibri" w:cs="Calibri"/>
          <w:lang w:val="en-US"/>
        </w:rPr>
      </w:pPr>
    </w:p>
    <w:p w14:paraId="2B4B108E" w14:textId="4A64F19B" w:rsidR="003D164E" w:rsidRDefault="003D164E">
      <w:pPr>
        <w:spacing w:after="160" w:line="259" w:lineRule="auto"/>
        <w:rPr>
          <w:rFonts w:ascii="Calibri" w:hAnsi="Calibri" w:cs="Calibri"/>
          <w:b/>
          <w:u w:val="single"/>
          <w:lang w:val="en-US"/>
        </w:rPr>
      </w:pPr>
    </w:p>
    <w:sectPr w:rsidR="003D16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E0B58"/>
    <w:multiLevelType w:val="hybridMultilevel"/>
    <w:tmpl w:val="F1AE660A"/>
    <w:lvl w:ilvl="0" w:tplc="A7E44E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893"/>
    <w:rsid w:val="00001699"/>
    <w:rsid w:val="000275CF"/>
    <w:rsid w:val="00090D92"/>
    <w:rsid w:val="000934EC"/>
    <w:rsid w:val="00097F6B"/>
    <w:rsid w:val="000B00DC"/>
    <w:rsid w:val="000D1F5D"/>
    <w:rsid w:val="0013096E"/>
    <w:rsid w:val="00174C91"/>
    <w:rsid w:val="00176BB2"/>
    <w:rsid w:val="001A23E2"/>
    <w:rsid w:val="001A49A8"/>
    <w:rsid w:val="001A5072"/>
    <w:rsid w:val="001A6C01"/>
    <w:rsid w:val="001D659A"/>
    <w:rsid w:val="001D7B4B"/>
    <w:rsid w:val="001D7D65"/>
    <w:rsid w:val="00210F62"/>
    <w:rsid w:val="0021170E"/>
    <w:rsid w:val="00230087"/>
    <w:rsid w:val="002C3D6E"/>
    <w:rsid w:val="00306A45"/>
    <w:rsid w:val="00324F02"/>
    <w:rsid w:val="00365054"/>
    <w:rsid w:val="00365C69"/>
    <w:rsid w:val="003779F4"/>
    <w:rsid w:val="003814FD"/>
    <w:rsid w:val="003843EE"/>
    <w:rsid w:val="00384851"/>
    <w:rsid w:val="00386B82"/>
    <w:rsid w:val="003A0355"/>
    <w:rsid w:val="003D164E"/>
    <w:rsid w:val="003E4C1B"/>
    <w:rsid w:val="003F0441"/>
    <w:rsid w:val="004062AA"/>
    <w:rsid w:val="004162A2"/>
    <w:rsid w:val="00416903"/>
    <w:rsid w:val="00440D3D"/>
    <w:rsid w:val="00455E8D"/>
    <w:rsid w:val="00490E03"/>
    <w:rsid w:val="004A3D65"/>
    <w:rsid w:val="0053579B"/>
    <w:rsid w:val="005541D3"/>
    <w:rsid w:val="00595F7A"/>
    <w:rsid w:val="00596CAE"/>
    <w:rsid w:val="00630D87"/>
    <w:rsid w:val="0064692B"/>
    <w:rsid w:val="00646A4B"/>
    <w:rsid w:val="00654894"/>
    <w:rsid w:val="0068698F"/>
    <w:rsid w:val="006E4E83"/>
    <w:rsid w:val="006F3C7B"/>
    <w:rsid w:val="00715CB8"/>
    <w:rsid w:val="007208DD"/>
    <w:rsid w:val="0074256D"/>
    <w:rsid w:val="00773650"/>
    <w:rsid w:val="007D1BC9"/>
    <w:rsid w:val="007F1739"/>
    <w:rsid w:val="008012FC"/>
    <w:rsid w:val="00803EC2"/>
    <w:rsid w:val="00860C7A"/>
    <w:rsid w:val="008637EA"/>
    <w:rsid w:val="008C7AF9"/>
    <w:rsid w:val="00961A26"/>
    <w:rsid w:val="00973168"/>
    <w:rsid w:val="009A07D7"/>
    <w:rsid w:val="009B0B37"/>
    <w:rsid w:val="009E0845"/>
    <w:rsid w:val="00A04206"/>
    <w:rsid w:val="00A13612"/>
    <w:rsid w:val="00B062E3"/>
    <w:rsid w:val="00B21A3D"/>
    <w:rsid w:val="00B517B1"/>
    <w:rsid w:val="00B81426"/>
    <w:rsid w:val="00BB360A"/>
    <w:rsid w:val="00BE04C4"/>
    <w:rsid w:val="00BE2E7A"/>
    <w:rsid w:val="00C51EBB"/>
    <w:rsid w:val="00C80389"/>
    <w:rsid w:val="00CC1893"/>
    <w:rsid w:val="00CC21AB"/>
    <w:rsid w:val="00CE1396"/>
    <w:rsid w:val="00CE1F72"/>
    <w:rsid w:val="00CF4EF1"/>
    <w:rsid w:val="00D030E7"/>
    <w:rsid w:val="00D162AD"/>
    <w:rsid w:val="00D2085B"/>
    <w:rsid w:val="00D610A4"/>
    <w:rsid w:val="00D77320"/>
    <w:rsid w:val="00D93E3A"/>
    <w:rsid w:val="00DD052F"/>
    <w:rsid w:val="00E22680"/>
    <w:rsid w:val="00E30B2F"/>
    <w:rsid w:val="00E37666"/>
    <w:rsid w:val="00E55D88"/>
    <w:rsid w:val="00E9038D"/>
    <w:rsid w:val="00EA1366"/>
    <w:rsid w:val="00EB51AF"/>
    <w:rsid w:val="00EB6182"/>
    <w:rsid w:val="00EF7E6B"/>
    <w:rsid w:val="00F16A77"/>
    <w:rsid w:val="00F16DD1"/>
    <w:rsid w:val="00F22583"/>
    <w:rsid w:val="00F53BED"/>
    <w:rsid w:val="00F55E0F"/>
    <w:rsid w:val="00F732D6"/>
    <w:rsid w:val="00FA0F7C"/>
    <w:rsid w:val="00FA23A4"/>
    <w:rsid w:val="00FA5889"/>
    <w:rsid w:val="00FD3479"/>
    <w:rsid w:val="00FF34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B9C6E"/>
  <w15:chartTrackingRefBased/>
  <w15:docId w15:val="{415CF407-D464-4CEE-98E3-00DA48164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C1893"/>
    <w:pPr>
      <w:spacing w:after="0" w:line="240" w:lineRule="auto"/>
    </w:pPr>
    <w:rPr>
      <w:rFonts w:ascii="Times New Roman" w:eastAsia="Times New Roman" w:hAnsi="Times New Roman" w:cs="Times New Roman"/>
      <w:sz w:val="24"/>
      <w:szCs w:val="24"/>
      <w:lang w:eastAsia="en-GB"/>
    </w:rPr>
  </w:style>
  <w:style w:type="paragraph" w:styleId="berschrift1">
    <w:name w:val="heading 1"/>
    <w:basedOn w:val="Standard"/>
    <w:link w:val="berschrift1Zchn"/>
    <w:uiPriority w:val="9"/>
    <w:qFormat/>
    <w:rsid w:val="00F53BED"/>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F53BED"/>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C1893"/>
    <w:pPr>
      <w:ind w:left="720"/>
      <w:contextualSpacing/>
    </w:pPr>
    <w:rPr>
      <w:rFonts w:asciiTheme="minorHAnsi" w:eastAsiaTheme="minorHAnsi" w:hAnsiTheme="minorHAnsi" w:cstheme="minorBidi"/>
      <w:lang w:eastAsia="en-US"/>
    </w:rPr>
  </w:style>
  <w:style w:type="character" w:styleId="Hyperlink">
    <w:name w:val="Hyperlink"/>
    <w:basedOn w:val="Absatz-Standardschriftart"/>
    <w:uiPriority w:val="99"/>
    <w:unhideWhenUsed/>
    <w:rsid w:val="00973168"/>
    <w:rPr>
      <w:color w:val="0563C1" w:themeColor="hyperlink"/>
      <w:u w:val="single"/>
    </w:rPr>
  </w:style>
  <w:style w:type="character" w:styleId="NichtaufgelsteErwhnung">
    <w:name w:val="Unresolved Mention"/>
    <w:basedOn w:val="Absatz-Standardschriftart"/>
    <w:uiPriority w:val="99"/>
    <w:semiHidden/>
    <w:unhideWhenUsed/>
    <w:rsid w:val="00973168"/>
    <w:rPr>
      <w:color w:val="605E5C"/>
      <w:shd w:val="clear" w:color="auto" w:fill="E1DFDD"/>
    </w:rPr>
  </w:style>
  <w:style w:type="character" w:styleId="Kommentarzeichen">
    <w:name w:val="annotation reference"/>
    <w:basedOn w:val="Absatz-Standardschriftart"/>
    <w:uiPriority w:val="99"/>
    <w:semiHidden/>
    <w:unhideWhenUsed/>
    <w:rsid w:val="00715CB8"/>
    <w:rPr>
      <w:sz w:val="16"/>
      <w:szCs w:val="16"/>
    </w:rPr>
  </w:style>
  <w:style w:type="paragraph" w:styleId="Kommentartext">
    <w:name w:val="annotation text"/>
    <w:basedOn w:val="Standard"/>
    <w:link w:val="KommentartextZchn"/>
    <w:uiPriority w:val="99"/>
    <w:semiHidden/>
    <w:unhideWhenUsed/>
    <w:rsid w:val="00715CB8"/>
    <w:rPr>
      <w:sz w:val="20"/>
      <w:szCs w:val="20"/>
    </w:rPr>
  </w:style>
  <w:style w:type="character" w:customStyle="1" w:styleId="KommentartextZchn">
    <w:name w:val="Kommentartext Zchn"/>
    <w:basedOn w:val="Absatz-Standardschriftart"/>
    <w:link w:val="Kommentartext"/>
    <w:uiPriority w:val="99"/>
    <w:semiHidden/>
    <w:rsid w:val="00715CB8"/>
    <w:rPr>
      <w:rFonts w:ascii="Times New Roman" w:eastAsia="Times New Roman" w:hAnsi="Times New Roman" w:cs="Times New Roman"/>
      <w:sz w:val="20"/>
      <w:szCs w:val="20"/>
      <w:lang w:eastAsia="en-GB"/>
    </w:rPr>
  </w:style>
  <w:style w:type="paragraph" w:styleId="Kommentarthema">
    <w:name w:val="annotation subject"/>
    <w:basedOn w:val="Kommentartext"/>
    <w:next w:val="Kommentartext"/>
    <w:link w:val="KommentarthemaZchn"/>
    <w:uiPriority w:val="99"/>
    <w:semiHidden/>
    <w:unhideWhenUsed/>
    <w:rsid w:val="00715CB8"/>
    <w:rPr>
      <w:b/>
      <w:bCs/>
    </w:rPr>
  </w:style>
  <w:style w:type="character" w:customStyle="1" w:styleId="KommentarthemaZchn">
    <w:name w:val="Kommentarthema Zchn"/>
    <w:basedOn w:val="KommentartextZchn"/>
    <w:link w:val="Kommentarthema"/>
    <w:uiPriority w:val="99"/>
    <w:semiHidden/>
    <w:rsid w:val="00715CB8"/>
    <w:rPr>
      <w:rFonts w:ascii="Times New Roman" w:eastAsia="Times New Roman" w:hAnsi="Times New Roman" w:cs="Times New Roman"/>
      <w:b/>
      <w:bCs/>
      <w:sz w:val="20"/>
      <w:szCs w:val="20"/>
      <w:lang w:eastAsia="en-GB"/>
    </w:rPr>
  </w:style>
  <w:style w:type="paragraph" w:styleId="Sprechblasentext">
    <w:name w:val="Balloon Text"/>
    <w:basedOn w:val="Standard"/>
    <w:link w:val="SprechblasentextZchn"/>
    <w:uiPriority w:val="99"/>
    <w:semiHidden/>
    <w:unhideWhenUsed/>
    <w:rsid w:val="00715CB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15CB8"/>
    <w:rPr>
      <w:rFonts w:ascii="Segoe UI" w:eastAsia="Times New Roman" w:hAnsi="Segoe UI" w:cs="Segoe UI"/>
      <w:sz w:val="18"/>
      <w:szCs w:val="18"/>
      <w:lang w:eastAsia="en-GB"/>
    </w:rPr>
  </w:style>
  <w:style w:type="paragraph" w:styleId="berarbeitung">
    <w:name w:val="Revision"/>
    <w:hidden/>
    <w:uiPriority w:val="99"/>
    <w:semiHidden/>
    <w:rsid w:val="00D030E7"/>
    <w:pPr>
      <w:spacing w:after="0" w:line="240" w:lineRule="auto"/>
    </w:pPr>
    <w:rPr>
      <w:rFonts w:ascii="Times New Roman" w:eastAsia="Times New Roman" w:hAnsi="Times New Roman" w:cs="Times New Roman"/>
      <w:sz w:val="24"/>
      <w:szCs w:val="24"/>
      <w:lang w:eastAsia="en-GB"/>
    </w:rPr>
  </w:style>
  <w:style w:type="character" w:styleId="Hervorhebung">
    <w:name w:val="Emphasis"/>
    <w:basedOn w:val="Absatz-Standardschriftart"/>
    <w:uiPriority w:val="20"/>
    <w:qFormat/>
    <w:rsid w:val="00D030E7"/>
    <w:rPr>
      <w:i/>
      <w:iCs/>
    </w:rPr>
  </w:style>
  <w:style w:type="character" w:customStyle="1" w:styleId="berschrift1Zchn">
    <w:name w:val="Überschrift 1 Zchn"/>
    <w:basedOn w:val="Absatz-Standardschriftart"/>
    <w:link w:val="berschrift1"/>
    <w:uiPriority w:val="9"/>
    <w:rsid w:val="00F53BED"/>
    <w:rPr>
      <w:rFonts w:ascii="Times New Roman" w:eastAsia="Times New Roman" w:hAnsi="Times New Roman" w:cs="Times New Roman"/>
      <w:b/>
      <w:bCs/>
      <w:kern w:val="36"/>
      <w:sz w:val="48"/>
      <w:szCs w:val="48"/>
      <w:lang w:eastAsia="en-GB"/>
    </w:rPr>
  </w:style>
  <w:style w:type="character" w:customStyle="1" w:styleId="berschrift2Zchn">
    <w:name w:val="Überschrift 2 Zchn"/>
    <w:basedOn w:val="Absatz-Standardschriftart"/>
    <w:link w:val="berschrift2"/>
    <w:uiPriority w:val="9"/>
    <w:rsid w:val="00F53BED"/>
    <w:rPr>
      <w:rFonts w:ascii="Times New Roman" w:eastAsia="Times New Roman" w:hAnsi="Times New Roman" w:cs="Times New Roman"/>
      <w:b/>
      <w:bCs/>
      <w:sz w:val="36"/>
      <w:szCs w:val="36"/>
      <w:lang w:eastAsia="en-GB"/>
    </w:rPr>
  </w:style>
  <w:style w:type="paragraph" w:customStyle="1" w:styleId="book-wrappertop-section--links">
    <w:name w:val="book-wrapper__top-section--links"/>
    <w:basedOn w:val="Standard"/>
    <w:rsid w:val="00F53BED"/>
    <w:pPr>
      <w:spacing w:before="100" w:beforeAutospacing="1" w:after="100" w:afterAutospacing="1"/>
    </w:pPr>
  </w:style>
  <w:style w:type="paragraph" w:customStyle="1" w:styleId="spthe-author">
    <w:name w:val="sp__the-author"/>
    <w:basedOn w:val="Standard"/>
    <w:rsid w:val="00F53B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590343">
      <w:bodyDiv w:val="1"/>
      <w:marLeft w:val="0"/>
      <w:marRight w:val="0"/>
      <w:marTop w:val="0"/>
      <w:marBottom w:val="0"/>
      <w:divBdr>
        <w:top w:val="none" w:sz="0" w:space="0" w:color="auto"/>
        <w:left w:val="none" w:sz="0" w:space="0" w:color="auto"/>
        <w:bottom w:val="none" w:sz="0" w:space="0" w:color="auto"/>
        <w:right w:val="none" w:sz="0" w:space="0" w:color="auto"/>
      </w:divBdr>
    </w:div>
    <w:div w:id="1670866613">
      <w:bodyDiv w:val="1"/>
      <w:marLeft w:val="0"/>
      <w:marRight w:val="0"/>
      <w:marTop w:val="0"/>
      <w:marBottom w:val="0"/>
      <w:divBdr>
        <w:top w:val="none" w:sz="0" w:space="0" w:color="auto"/>
        <w:left w:val="none" w:sz="0" w:space="0" w:color="auto"/>
        <w:bottom w:val="none" w:sz="0" w:space="0" w:color="auto"/>
        <w:right w:val="none" w:sz="0" w:space="0" w:color="auto"/>
      </w:divBdr>
      <w:divsChild>
        <w:div w:id="1632394682">
          <w:marLeft w:val="0"/>
          <w:marRight w:val="0"/>
          <w:marTop w:val="0"/>
          <w:marBottom w:val="0"/>
          <w:divBdr>
            <w:top w:val="none" w:sz="0" w:space="0" w:color="auto"/>
            <w:left w:val="none" w:sz="0" w:space="0" w:color="auto"/>
            <w:bottom w:val="none" w:sz="0" w:space="0" w:color="auto"/>
            <w:right w:val="none" w:sz="0" w:space="0" w:color="auto"/>
          </w:divBdr>
          <w:divsChild>
            <w:div w:id="715744079">
              <w:marLeft w:val="0"/>
              <w:marRight w:val="0"/>
              <w:marTop w:val="0"/>
              <w:marBottom w:val="0"/>
              <w:divBdr>
                <w:top w:val="none" w:sz="0" w:space="0" w:color="auto"/>
                <w:left w:val="none" w:sz="0" w:space="0" w:color="auto"/>
                <w:bottom w:val="none" w:sz="0" w:space="0" w:color="auto"/>
                <w:right w:val="none" w:sz="0" w:space="0" w:color="auto"/>
              </w:divBdr>
            </w:div>
          </w:divsChild>
        </w:div>
        <w:div w:id="1475025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8574/nyu/9780814763018.003.0005" TargetMode="External"/><Relationship Id="rId3" Type="http://schemas.openxmlformats.org/officeDocument/2006/relationships/settings" Target="settings.xml"/><Relationship Id="rId7" Type="http://schemas.openxmlformats.org/officeDocument/2006/relationships/hyperlink" Target="https://doi.org/10.1162/jcws_a_008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515/9783110646030-002" TargetMode="External"/><Relationship Id="rId5" Type="http://schemas.openxmlformats.org/officeDocument/2006/relationships/hyperlink" Target="http://docupedia.de/zg/Globalisieru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1230</Words>
  <Characters>7756</Characters>
  <Application>Microsoft Office Word</Application>
  <DocSecurity>0</DocSecurity>
  <Lines>64</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Rosamund Johnston</dc:creator>
  <cp:keywords/>
  <dc:description/>
  <cp:lastModifiedBy>Rosamund Johnston</cp:lastModifiedBy>
  <cp:revision>2</cp:revision>
  <dcterms:created xsi:type="dcterms:W3CDTF">2023-05-16T13:18:00Z</dcterms:created>
  <dcterms:modified xsi:type="dcterms:W3CDTF">2023-05-16T13:18:00Z</dcterms:modified>
</cp:coreProperties>
</file>